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89" w:rsidRDefault="00A90E8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 wp14:anchorId="74C85448" wp14:editId="44563495">
            <wp:extent cx="5756910" cy="1243330"/>
            <wp:effectExtent l="25400" t="0" r="8890" b="0"/>
            <wp:docPr id="1" name="Afbeelding 0" descr="Logo GASD CMYK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CMYK 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</w:rPr>
        <w:br/>
      </w:r>
      <w:r w:rsidRPr="00A90E89">
        <w:rPr>
          <w:rFonts w:ascii="Arial" w:hAnsi="Arial" w:cs="Arial"/>
          <w:b/>
          <w:color w:val="222222"/>
          <w:szCs w:val="19"/>
        </w:rPr>
        <w:t>Agenda GASD bijeenkomst 15 december 2016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14.00 - 15.00 uur Armoede en schuld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dienstverlening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Bespreking concept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teksten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15.00 - 16.15 uur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Ambtelijke presentatie van Gouds onderzoeksrapport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over hulp bij huishouden</w:t>
      </w:r>
    </w:p>
    <w:p w:rsidR="00973BC9" w:rsidRDefault="00A90E89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samen met de GCR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16.15 - 16.30 uur. Evaluatie samenwerking GASD en GCR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bijeenkomst wordt afgesloten met een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kerst-drankje en –praatje!</w:t>
      </w:r>
      <w:bookmarkStart w:id="0" w:name="_GoBack"/>
      <w:bookmarkEnd w:id="0"/>
    </w:p>
    <w:p w:rsidR="00A90E89" w:rsidRDefault="00A90E89"/>
    <w:p w:rsidR="00A90E89" w:rsidRDefault="00A90E89"/>
    <w:sectPr w:rsidR="00A90E89" w:rsidSect="006A58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89"/>
    <w:rsid w:val="00314405"/>
    <w:rsid w:val="006A5870"/>
    <w:rsid w:val="00973BC9"/>
    <w:rsid w:val="00A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0E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0E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senior</cp:lastModifiedBy>
  <cp:revision>1</cp:revision>
  <dcterms:created xsi:type="dcterms:W3CDTF">2017-01-02T13:17:00Z</dcterms:created>
  <dcterms:modified xsi:type="dcterms:W3CDTF">2017-01-02T13:22:00Z</dcterms:modified>
</cp:coreProperties>
</file>