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A3" w:rsidRDefault="00BA68AD">
      <w:bookmarkStart w:id="0" w:name="_GoBack"/>
      <w:bookmarkEnd w:id="0"/>
      <w:r>
        <w:rPr>
          <w:noProof/>
          <w:lang w:eastAsia="nl-NL"/>
        </w:rPr>
        <w:drawing>
          <wp:inline distT="0" distB="0" distL="0" distR="0">
            <wp:extent cx="5756910" cy="1243330"/>
            <wp:effectExtent l="25400" t="0" r="8890" b="0"/>
            <wp:docPr id="1" name="Afbeelding 0" descr="Logo GASD CMYK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CMYK L.jpg"/>
                    <pic:cNvPicPr/>
                  </pic:nvPicPr>
                  <pic:blipFill>
                    <a:blip r:embed="rId6"/>
                    <a:stretch>
                      <a:fillRect/>
                    </a:stretch>
                  </pic:blipFill>
                  <pic:spPr>
                    <a:xfrm>
                      <a:off x="0" y="0"/>
                      <a:ext cx="5756910" cy="1243330"/>
                    </a:xfrm>
                    <a:prstGeom prst="rect">
                      <a:avLst/>
                    </a:prstGeom>
                  </pic:spPr>
                </pic:pic>
              </a:graphicData>
            </a:graphic>
          </wp:inline>
        </w:drawing>
      </w:r>
    </w:p>
    <w:p w:rsidR="00BA68AD" w:rsidRDefault="001C3CA3">
      <w:pPr>
        <w:rPr>
          <w:rFonts w:ascii="Verdana" w:hAnsi="Verdana"/>
          <w:b/>
          <w:sz w:val="18"/>
        </w:rPr>
      </w:pPr>
      <w:r w:rsidRPr="00D90A03">
        <w:rPr>
          <w:rFonts w:ascii="Verdana" w:hAnsi="Verdana"/>
          <w:b/>
          <w:sz w:val="18"/>
        </w:rPr>
        <w:t>Agenda</w:t>
      </w:r>
      <w:r>
        <w:rPr>
          <w:rFonts w:ascii="Verdana" w:hAnsi="Verdana"/>
          <w:b/>
          <w:sz w:val="18"/>
        </w:rPr>
        <w:t xml:space="preserve"> voor</w:t>
      </w:r>
      <w:r w:rsidR="00BA68AD" w:rsidRPr="00E97B8C">
        <w:rPr>
          <w:rFonts w:ascii="Verdana" w:hAnsi="Verdana"/>
          <w:b/>
          <w:sz w:val="18"/>
        </w:rPr>
        <w:t xml:space="preserve"> de openbare verg</w:t>
      </w:r>
      <w:r w:rsidR="000B225E">
        <w:rPr>
          <w:rFonts w:ascii="Verdana" w:hAnsi="Verdana"/>
          <w:b/>
          <w:sz w:val="18"/>
        </w:rPr>
        <w:t xml:space="preserve">adering van de GASD </w:t>
      </w:r>
      <w:r w:rsidR="00D90A03">
        <w:rPr>
          <w:rFonts w:ascii="Verdana" w:hAnsi="Verdana"/>
          <w:b/>
          <w:sz w:val="18"/>
        </w:rPr>
        <w:t xml:space="preserve">op </w:t>
      </w:r>
      <w:r w:rsidR="000B225E">
        <w:rPr>
          <w:rFonts w:ascii="Verdana" w:hAnsi="Verdana"/>
          <w:b/>
          <w:sz w:val="18"/>
        </w:rPr>
        <w:t>25</w:t>
      </w:r>
      <w:r>
        <w:rPr>
          <w:rFonts w:ascii="Verdana" w:hAnsi="Verdana"/>
          <w:b/>
          <w:sz w:val="18"/>
        </w:rPr>
        <w:t xml:space="preserve"> mei</w:t>
      </w:r>
      <w:r w:rsidR="00BA68AD" w:rsidRPr="00E97B8C">
        <w:rPr>
          <w:rFonts w:ascii="Verdana" w:hAnsi="Verdana"/>
          <w:b/>
          <w:sz w:val="18"/>
        </w:rPr>
        <w:t xml:space="preserve"> 2016.</w:t>
      </w:r>
    </w:p>
    <w:p w:rsidR="00165B35" w:rsidRPr="00103ED5" w:rsidRDefault="00165B35">
      <w:pPr>
        <w:rPr>
          <w:rFonts w:ascii="Verdana" w:hAnsi="Verdana"/>
          <w:sz w:val="18"/>
        </w:rPr>
      </w:pPr>
      <w:r w:rsidRPr="00103ED5">
        <w:rPr>
          <w:rFonts w:ascii="Verdana" w:hAnsi="Verdana"/>
          <w:sz w:val="18"/>
        </w:rPr>
        <w:t xml:space="preserve">Huis van stad. Aanvang 13.30, einde om 16.30 uur. Locatie staat aangekondigd op het </w:t>
      </w:r>
      <w:r w:rsidR="00D90A03">
        <w:rPr>
          <w:rFonts w:ascii="Verdana" w:hAnsi="Verdana"/>
          <w:sz w:val="18"/>
        </w:rPr>
        <w:t>scherm in de hal</w:t>
      </w:r>
      <w:r w:rsidRPr="00103ED5">
        <w:rPr>
          <w:rFonts w:ascii="Verdana" w:hAnsi="Verdana"/>
          <w:sz w:val="18"/>
        </w:rPr>
        <w:t>.</w:t>
      </w:r>
    </w:p>
    <w:p w:rsidR="00103ED5" w:rsidRPr="001C3CA3" w:rsidRDefault="00103ED5"/>
    <w:p w:rsidR="006374A6" w:rsidRDefault="00D31D83" w:rsidP="00165B35">
      <w:pPr>
        <w:pStyle w:val="Lijstalinea"/>
        <w:rPr>
          <w:rFonts w:ascii="Verdana" w:hAnsi="Verdana"/>
          <w:sz w:val="18"/>
        </w:rPr>
      </w:pPr>
      <w:r w:rsidRPr="00165B35">
        <w:rPr>
          <w:rFonts w:ascii="Verdana" w:hAnsi="Verdana"/>
          <w:b/>
          <w:sz w:val="18"/>
        </w:rPr>
        <w:t>Opening</w:t>
      </w:r>
      <w:r w:rsidRPr="00D31D83">
        <w:rPr>
          <w:rFonts w:ascii="Verdana" w:hAnsi="Verdana"/>
          <w:sz w:val="18"/>
        </w:rPr>
        <w:t>, mededelingen en vaststelling agenda.</w:t>
      </w:r>
    </w:p>
    <w:p w:rsidR="00D31D83" w:rsidRDefault="00D31D83" w:rsidP="00D31D83">
      <w:pPr>
        <w:pStyle w:val="Lijstalinea"/>
        <w:rPr>
          <w:rFonts w:ascii="Verdana" w:hAnsi="Verdana"/>
          <w:sz w:val="18"/>
        </w:rPr>
      </w:pPr>
    </w:p>
    <w:p w:rsidR="00D31D83" w:rsidRDefault="00D31D83" w:rsidP="00165B35">
      <w:pPr>
        <w:pStyle w:val="Lijstalinea"/>
        <w:rPr>
          <w:rFonts w:ascii="Verdana" w:hAnsi="Verdana"/>
          <w:sz w:val="18"/>
        </w:rPr>
      </w:pPr>
      <w:r w:rsidRPr="00165B35">
        <w:rPr>
          <w:rFonts w:ascii="Verdana" w:hAnsi="Verdana"/>
          <w:b/>
          <w:sz w:val="18"/>
        </w:rPr>
        <w:t>Verslag</w:t>
      </w:r>
      <w:r w:rsidRPr="00D31D83">
        <w:rPr>
          <w:rFonts w:ascii="Verdana" w:hAnsi="Verdana"/>
          <w:sz w:val="18"/>
        </w:rPr>
        <w:t xml:space="preserve"> van de GASD vergadering van april 2016. (reeds toegezonden)</w:t>
      </w:r>
      <w:r>
        <w:rPr>
          <w:rFonts w:ascii="Verdana" w:hAnsi="Verdana"/>
          <w:sz w:val="18"/>
        </w:rPr>
        <w:t xml:space="preserve">. Een korte samenvatting van de informele en vertrouwelijke bijeenkomst van de GASD wordt separaat toegezonden. </w:t>
      </w:r>
    </w:p>
    <w:p w:rsidR="00165B35" w:rsidRPr="00165B35" w:rsidRDefault="00165B35" w:rsidP="00165B35">
      <w:pPr>
        <w:pStyle w:val="Lijstalinea"/>
        <w:rPr>
          <w:rFonts w:ascii="Verdana" w:hAnsi="Verdana"/>
          <w:sz w:val="18"/>
        </w:rPr>
      </w:pPr>
    </w:p>
    <w:p w:rsidR="00D90A03" w:rsidRDefault="006374A6" w:rsidP="00165B35">
      <w:pPr>
        <w:pStyle w:val="Lijstalinea"/>
        <w:rPr>
          <w:rFonts w:ascii="Verdana" w:hAnsi="Verdana"/>
          <w:b/>
          <w:sz w:val="18"/>
        </w:rPr>
      </w:pPr>
      <w:r w:rsidRPr="00165B35">
        <w:rPr>
          <w:rFonts w:ascii="Verdana" w:hAnsi="Verdana"/>
          <w:b/>
          <w:sz w:val="18"/>
        </w:rPr>
        <w:t xml:space="preserve">Regionale kadernota maatschappelijke zorg. </w:t>
      </w:r>
    </w:p>
    <w:p w:rsidR="00CE6C41" w:rsidRDefault="00D90A03" w:rsidP="00165B35">
      <w:pPr>
        <w:pStyle w:val="Lijstalinea"/>
        <w:rPr>
          <w:rFonts w:ascii="Verdana" w:hAnsi="Verdana"/>
          <w:sz w:val="18"/>
        </w:rPr>
      </w:pPr>
      <w:r w:rsidRPr="00D90A03">
        <w:rPr>
          <w:rFonts w:ascii="Verdana" w:hAnsi="Verdana"/>
          <w:sz w:val="18"/>
        </w:rPr>
        <w:t xml:space="preserve">Bespreking van het </w:t>
      </w:r>
      <w:proofErr w:type="spellStart"/>
      <w:r w:rsidRPr="00D90A03">
        <w:rPr>
          <w:rFonts w:ascii="Verdana" w:hAnsi="Verdana"/>
          <w:sz w:val="18"/>
        </w:rPr>
        <w:t>concept-advies</w:t>
      </w:r>
      <w:proofErr w:type="spellEnd"/>
      <w:r w:rsidRPr="00D90A03">
        <w:rPr>
          <w:rFonts w:ascii="Verdana" w:hAnsi="Verdana"/>
          <w:sz w:val="18"/>
        </w:rPr>
        <w:t xml:space="preserve">, opgesteld door </w:t>
      </w:r>
      <w:proofErr w:type="spellStart"/>
      <w:r w:rsidRPr="00D90A03">
        <w:rPr>
          <w:rFonts w:ascii="Verdana" w:hAnsi="Verdana"/>
          <w:sz w:val="18"/>
        </w:rPr>
        <w:t>Djoe</w:t>
      </w:r>
      <w:r w:rsidR="006374A6" w:rsidRPr="00D90A03">
        <w:rPr>
          <w:rFonts w:ascii="Verdana" w:hAnsi="Verdana"/>
          <w:sz w:val="18"/>
        </w:rPr>
        <w:t>ki</w:t>
      </w:r>
      <w:proofErr w:type="spellEnd"/>
      <w:r w:rsidR="006374A6" w:rsidRPr="00D90A03">
        <w:rPr>
          <w:rFonts w:ascii="Verdana" w:hAnsi="Verdana"/>
          <w:sz w:val="18"/>
        </w:rPr>
        <w:t xml:space="preserve"> van Woerden en Guusje v</w:t>
      </w:r>
      <w:r w:rsidR="006374A6" w:rsidRPr="00165B35">
        <w:rPr>
          <w:rFonts w:ascii="Verdana" w:hAnsi="Verdana"/>
          <w:sz w:val="18"/>
        </w:rPr>
        <w:t>an der Schot</w:t>
      </w:r>
      <w:r>
        <w:rPr>
          <w:rFonts w:ascii="Verdana" w:hAnsi="Verdana"/>
          <w:sz w:val="18"/>
        </w:rPr>
        <w:t>. Het a</w:t>
      </w:r>
      <w:r w:rsidR="00103ED5">
        <w:rPr>
          <w:rFonts w:ascii="Verdana" w:hAnsi="Verdana"/>
          <w:sz w:val="18"/>
        </w:rPr>
        <w:t xml:space="preserve">dvies </w:t>
      </w:r>
      <w:r>
        <w:rPr>
          <w:rFonts w:ascii="Verdana" w:hAnsi="Verdana"/>
          <w:sz w:val="18"/>
        </w:rPr>
        <w:t>moet vóór</w:t>
      </w:r>
      <w:r w:rsidR="00103ED5">
        <w:rPr>
          <w:rFonts w:ascii="Verdana" w:hAnsi="Verdana"/>
          <w:sz w:val="18"/>
        </w:rPr>
        <w:t xml:space="preserve"> 29 mei 2016</w:t>
      </w:r>
      <w:r>
        <w:rPr>
          <w:rFonts w:ascii="Verdana" w:hAnsi="Verdana"/>
          <w:sz w:val="18"/>
        </w:rPr>
        <w:t xml:space="preserve"> worden uitgebracht.</w:t>
      </w:r>
    </w:p>
    <w:p w:rsidR="00165B35" w:rsidRPr="00165B35" w:rsidRDefault="00165B35" w:rsidP="00165B35">
      <w:pPr>
        <w:pStyle w:val="Lijstalinea"/>
        <w:rPr>
          <w:rFonts w:ascii="Verdana" w:hAnsi="Verdana"/>
          <w:b/>
          <w:sz w:val="18"/>
        </w:rPr>
      </w:pPr>
    </w:p>
    <w:p w:rsidR="00165B35" w:rsidRDefault="00165B35" w:rsidP="00165B35">
      <w:pPr>
        <w:pStyle w:val="Lijstalinea"/>
        <w:rPr>
          <w:rFonts w:ascii="Verdana" w:hAnsi="Verdana"/>
          <w:b/>
          <w:sz w:val="18"/>
        </w:rPr>
      </w:pPr>
      <w:r w:rsidRPr="00165B35">
        <w:rPr>
          <w:rFonts w:ascii="Verdana" w:hAnsi="Verdana"/>
          <w:b/>
          <w:sz w:val="18"/>
        </w:rPr>
        <w:t>Sportnota</w:t>
      </w:r>
    </w:p>
    <w:p w:rsidR="00165B35" w:rsidRDefault="00165B35" w:rsidP="00165B35">
      <w:pPr>
        <w:pStyle w:val="Lijstalinea"/>
        <w:rPr>
          <w:rFonts w:ascii="Verdana" w:hAnsi="Verdana"/>
          <w:sz w:val="18"/>
        </w:rPr>
      </w:pPr>
      <w:r w:rsidRPr="00165B35">
        <w:rPr>
          <w:rFonts w:ascii="Verdana" w:hAnsi="Verdana"/>
          <w:sz w:val="18"/>
        </w:rPr>
        <w:t xml:space="preserve">Toelichting op </w:t>
      </w:r>
      <w:r w:rsidR="00D90A03">
        <w:rPr>
          <w:rFonts w:ascii="Verdana" w:hAnsi="Verdana"/>
          <w:sz w:val="18"/>
        </w:rPr>
        <w:t xml:space="preserve">de </w:t>
      </w:r>
      <w:r w:rsidRPr="00165B35">
        <w:rPr>
          <w:rFonts w:ascii="Verdana" w:hAnsi="Verdana"/>
          <w:sz w:val="18"/>
        </w:rPr>
        <w:t>voortgang</w:t>
      </w:r>
      <w:r w:rsidR="00D90A03">
        <w:rPr>
          <w:rFonts w:ascii="Verdana" w:hAnsi="Verdana"/>
          <w:sz w:val="18"/>
        </w:rPr>
        <w:t xml:space="preserve"> en </w:t>
      </w:r>
      <w:r>
        <w:rPr>
          <w:rFonts w:ascii="Verdana" w:hAnsi="Verdana"/>
          <w:sz w:val="18"/>
        </w:rPr>
        <w:t>planning door Gerard Wolters.</w:t>
      </w:r>
    </w:p>
    <w:p w:rsidR="00165B35" w:rsidRDefault="00165B35" w:rsidP="00165B35">
      <w:pPr>
        <w:pStyle w:val="Lijstalinea"/>
        <w:rPr>
          <w:rFonts w:ascii="Verdana" w:hAnsi="Verdana"/>
          <w:sz w:val="18"/>
        </w:rPr>
      </w:pPr>
    </w:p>
    <w:p w:rsidR="00CF67DB" w:rsidRDefault="00165B35" w:rsidP="00CF67DB">
      <w:pPr>
        <w:ind w:left="708"/>
        <w:rPr>
          <w:rFonts w:ascii="Verdana" w:hAnsi="Verdana"/>
          <w:b/>
          <w:sz w:val="18"/>
        </w:rPr>
      </w:pPr>
      <w:r w:rsidRPr="009B5682">
        <w:rPr>
          <w:rFonts w:ascii="Verdana" w:hAnsi="Verdana"/>
          <w:b/>
          <w:sz w:val="18"/>
        </w:rPr>
        <w:t xml:space="preserve">Notitie </w:t>
      </w:r>
      <w:r w:rsidR="001C1F89">
        <w:rPr>
          <w:rFonts w:ascii="Verdana" w:hAnsi="Verdana"/>
          <w:b/>
          <w:sz w:val="18"/>
        </w:rPr>
        <w:t>“</w:t>
      </w:r>
      <w:r w:rsidR="001C1F89" w:rsidRPr="001C1F89">
        <w:rPr>
          <w:rFonts w:ascii="Verdana" w:hAnsi="Verdana"/>
          <w:b/>
          <w:sz w:val="18"/>
        </w:rPr>
        <w:t>Over de aard en de wijze van de advisering door de GASD aan het College van B&amp;W van Gouda.</w:t>
      </w:r>
      <w:r w:rsidR="001C1F89">
        <w:rPr>
          <w:rFonts w:ascii="Verdana" w:hAnsi="Verdana"/>
          <w:b/>
          <w:sz w:val="18"/>
        </w:rPr>
        <w:t>”</w:t>
      </w:r>
    </w:p>
    <w:p w:rsidR="00165B35" w:rsidRDefault="00165B35" w:rsidP="00CF67DB">
      <w:pPr>
        <w:ind w:left="708"/>
        <w:rPr>
          <w:rFonts w:ascii="Verdana" w:hAnsi="Verdana"/>
          <w:sz w:val="18"/>
        </w:rPr>
      </w:pPr>
      <w:r>
        <w:rPr>
          <w:rFonts w:ascii="Verdana" w:hAnsi="Verdana"/>
          <w:sz w:val="18"/>
        </w:rPr>
        <w:t>Toelichting door Bob Lodder</w:t>
      </w:r>
      <w:r w:rsidR="00CF67DB">
        <w:rPr>
          <w:rFonts w:ascii="Verdana" w:hAnsi="Verdana"/>
          <w:sz w:val="18"/>
        </w:rPr>
        <w:t>,</w:t>
      </w:r>
      <w:r>
        <w:rPr>
          <w:rFonts w:ascii="Verdana" w:hAnsi="Verdana"/>
          <w:sz w:val="18"/>
        </w:rPr>
        <w:t xml:space="preserve"> waarna formele vaststelling.</w:t>
      </w:r>
    </w:p>
    <w:p w:rsidR="009B5682" w:rsidRDefault="009B5682" w:rsidP="00165B35">
      <w:pPr>
        <w:pStyle w:val="Lijstalinea"/>
        <w:rPr>
          <w:rFonts w:ascii="Verdana" w:hAnsi="Verdana"/>
          <w:sz w:val="18"/>
        </w:rPr>
      </w:pPr>
    </w:p>
    <w:p w:rsidR="009B5682" w:rsidRDefault="009B5682" w:rsidP="00165B35">
      <w:pPr>
        <w:pStyle w:val="Lijstalinea"/>
        <w:rPr>
          <w:rFonts w:ascii="Verdana" w:hAnsi="Verdana"/>
          <w:sz w:val="18"/>
        </w:rPr>
      </w:pPr>
      <w:r w:rsidRPr="009B5682">
        <w:rPr>
          <w:rFonts w:ascii="Verdana" w:hAnsi="Verdana"/>
          <w:b/>
          <w:sz w:val="18"/>
        </w:rPr>
        <w:t>Terugkoppeling</w:t>
      </w:r>
      <w:r>
        <w:rPr>
          <w:rFonts w:ascii="Verdana" w:hAnsi="Verdana"/>
          <w:sz w:val="18"/>
        </w:rPr>
        <w:t xml:space="preserve"> van de diverse besprekingen met externe partners.</w:t>
      </w:r>
    </w:p>
    <w:p w:rsidR="00103ED5" w:rsidRDefault="00103ED5" w:rsidP="00165B35">
      <w:pPr>
        <w:pStyle w:val="Lijstalinea"/>
        <w:rPr>
          <w:rFonts w:ascii="Verdana" w:hAnsi="Verdana"/>
          <w:sz w:val="18"/>
        </w:rPr>
      </w:pPr>
    </w:p>
    <w:p w:rsidR="00103ED5" w:rsidRDefault="00103ED5" w:rsidP="00165B35">
      <w:pPr>
        <w:pStyle w:val="Lijstalinea"/>
        <w:rPr>
          <w:rFonts w:ascii="Verdana" w:hAnsi="Verdana"/>
          <w:b/>
          <w:sz w:val="18"/>
        </w:rPr>
      </w:pPr>
      <w:r w:rsidRPr="00103ED5">
        <w:rPr>
          <w:rFonts w:ascii="Verdana" w:hAnsi="Verdana"/>
          <w:b/>
          <w:sz w:val="18"/>
        </w:rPr>
        <w:t>Eigen bijdrage WMO en overschotten WMO-Gelden.</w:t>
      </w:r>
    </w:p>
    <w:p w:rsidR="00103ED5" w:rsidRDefault="00103ED5" w:rsidP="00165B35">
      <w:pPr>
        <w:pStyle w:val="Lijstalinea"/>
        <w:rPr>
          <w:rFonts w:ascii="Verdana" w:hAnsi="Verdana"/>
          <w:sz w:val="18"/>
        </w:rPr>
      </w:pPr>
      <w:r>
        <w:rPr>
          <w:rFonts w:ascii="Verdana" w:hAnsi="Verdana"/>
          <w:sz w:val="18"/>
        </w:rPr>
        <w:t>Op 18 mei is eigen bijdrage onderwerp van gesprek geweest in de gemeenteraad. Het onderwerp is eveneens geagendeerd voor de GCR. Het oogt aannemelijk dat ook de GASD om een standpunt wordt gevraagd. Dit agendapunt beoogd het formuleren van een voorlopige visie op beide punten.</w:t>
      </w:r>
    </w:p>
    <w:p w:rsidR="00103ED5" w:rsidRDefault="00103ED5" w:rsidP="00165B35">
      <w:pPr>
        <w:pStyle w:val="Lijstalinea"/>
        <w:rPr>
          <w:rFonts w:ascii="Verdana" w:hAnsi="Verdana"/>
          <w:sz w:val="18"/>
        </w:rPr>
      </w:pPr>
    </w:p>
    <w:p w:rsidR="00103ED5" w:rsidRDefault="00103ED5" w:rsidP="00165B35">
      <w:pPr>
        <w:pStyle w:val="Lijstalinea"/>
        <w:rPr>
          <w:rFonts w:ascii="Verdana" w:hAnsi="Verdana"/>
          <w:b/>
          <w:sz w:val="18"/>
        </w:rPr>
      </w:pPr>
      <w:r w:rsidRPr="00103ED5">
        <w:rPr>
          <w:rFonts w:ascii="Verdana" w:hAnsi="Verdana"/>
          <w:b/>
          <w:sz w:val="18"/>
        </w:rPr>
        <w:t>Rondvraag</w:t>
      </w:r>
      <w:r>
        <w:rPr>
          <w:rFonts w:ascii="Verdana" w:hAnsi="Verdana"/>
          <w:b/>
          <w:sz w:val="18"/>
        </w:rPr>
        <w:t xml:space="preserve"> en sluiting.</w:t>
      </w:r>
    </w:p>
    <w:p w:rsidR="00103ED5" w:rsidRDefault="00103ED5" w:rsidP="00165B35">
      <w:pPr>
        <w:pStyle w:val="Lijstalinea"/>
        <w:rPr>
          <w:rFonts w:ascii="Verdana" w:hAnsi="Verdana"/>
          <w:b/>
          <w:sz w:val="18"/>
        </w:rPr>
      </w:pPr>
    </w:p>
    <w:p w:rsidR="00103ED5" w:rsidRDefault="00103ED5" w:rsidP="00165B35">
      <w:pPr>
        <w:pStyle w:val="Lijstalinea"/>
        <w:rPr>
          <w:rFonts w:ascii="Verdana" w:hAnsi="Verdana"/>
          <w:b/>
          <w:sz w:val="18"/>
        </w:rPr>
      </w:pPr>
    </w:p>
    <w:p w:rsidR="00103ED5" w:rsidRDefault="00103ED5" w:rsidP="00165B35">
      <w:pPr>
        <w:pStyle w:val="Lijstalinea"/>
        <w:rPr>
          <w:rFonts w:ascii="Verdana" w:hAnsi="Verdana"/>
          <w:b/>
          <w:sz w:val="18"/>
        </w:rPr>
      </w:pPr>
    </w:p>
    <w:p w:rsidR="00103ED5" w:rsidRDefault="00103ED5" w:rsidP="00165B35">
      <w:pPr>
        <w:pStyle w:val="Lijstalinea"/>
        <w:rPr>
          <w:rFonts w:ascii="Verdana" w:hAnsi="Verdana"/>
          <w:b/>
          <w:sz w:val="18"/>
        </w:rPr>
      </w:pPr>
    </w:p>
    <w:p w:rsidR="00103ED5" w:rsidRDefault="00103ED5" w:rsidP="00165B35">
      <w:pPr>
        <w:pStyle w:val="Lijstalinea"/>
        <w:rPr>
          <w:rFonts w:ascii="Verdana" w:hAnsi="Verdana"/>
          <w:b/>
          <w:sz w:val="18"/>
        </w:rPr>
      </w:pPr>
    </w:p>
    <w:p w:rsidR="00103ED5" w:rsidRDefault="00103ED5" w:rsidP="00165B35">
      <w:pPr>
        <w:pStyle w:val="Lijstalinea"/>
        <w:rPr>
          <w:rFonts w:ascii="Verdana" w:hAnsi="Verdana"/>
          <w:b/>
          <w:sz w:val="18"/>
        </w:rPr>
      </w:pPr>
    </w:p>
    <w:p w:rsidR="00103ED5" w:rsidRDefault="00103ED5" w:rsidP="00165B35">
      <w:pPr>
        <w:pStyle w:val="Lijstalinea"/>
        <w:rPr>
          <w:rFonts w:ascii="Verdana" w:hAnsi="Verdana"/>
          <w:sz w:val="18"/>
        </w:rPr>
      </w:pPr>
    </w:p>
    <w:p w:rsidR="00103ED5" w:rsidRDefault="00103ED5" w:rsidP="00165B35">
      <w:pPr>
        <w:pStyle w:val="Lijstalinea"/>
        <w:rPr>
          <w:rFonts w:ascii="Verdana" w:hAnsi="Verdana"/>
          <w:sz w:val="18"/>
        </w:rPr>
      </w:pPr>
    </w:p>
    <w:p w:rsidR="00103ED5" w:rsidRPr="00103ED5" w:rsidRDefault="00103ED5" w:rsidP="00165B35">
      <w:pPr>
        <w:pStyle w:val="Lijstalinea"/>
        <w:rPr>
          <w:rFonts w:ascii="Verdana" w:hAnsi="Verdana"/>
          <w:sz w:val="18"/>
        </w:rPr>
      </w:pPr>
    </w:p>
    <w:p w:rsidR="009B5682" w:rsidRDefault="009B5682" w:rsidP="00165B35">
      <w:pPr>
        <w:pStyle w:val="Lijstalinea"/>
        <w:rPr>
          <w:rFonts w:ascii="Verdana" w:hAnsi="Verdana"/>
          <w:sz w:val="18"/>
        </w:rPr>
      </w:pPr>
    </w:p>
    <w:p w:rsidR="009B5682" w:rsidRDefault="009B5682" w:rsidP="00165B35">
      <w:pPr>
        <w:pStyle w:val="Lijstalinea"/>
        <w:rPr>
          <w:rFonts w:ascii="Verdana" w:hAnsi="Verdana"/>
          <w:sz w:val="18"/>
        </w:rPr>
      </w:pPr>
    </w:p>
    <w:p w:rsidR="009B5682" w:rsidRDefault="009B5682" w:rsidP="00165B35">
      <w:pPr>
        <w:pStyle w:val="Lijstalinea"/>
        <w:rPr>
          <w:rFonts w:ascii="Verdana" w:hAnsi="Verdana"/>
          <w:sz w:val="18"/>
        </w:rPr>
      </w:pPr>
    </w:p>
    <w:p w:rsidR="00165B35" w:rsidRPr="00165B35" w:rsidRDefault="00165B35" w:rsidP="00165B35">
      <w:pPr>
        <w:pStyle w:val="Lijstalinea"/>
        <w:rPr>
          <w:rFonts w:ascii="Verdana" w:hAnsi="Verdana"/>
          <w:sz w:val="18"/>
        </w:rPr>
      </w:pPr>
    </w:p>
    <w:p w:rsidR="00FF0C63" w:rsidRDefault="00FF0C63" w:rsidP="00E97B8C">
      <w:pPr>
        <w:rPr>
          <w:rFonts w:ascii="Verdana" w:hAnsi="Verdana"/>
          <w:sz w:val="18"/>
        </w:rPr>
      </w:pPr>
    </w:p>
    <w:p w:rsidR="00EC79F1" w:rsidRDefault="00EC79F1" w:rsidP="00E97B8C">
      <w:pPr>
        <w:rPr>
          <w:rFonts w:ascii="Verdana" w:hAnsi="Verdana"/>
          <w:sz w:val="18"/>
        </w:rPr>
      </w:pPr>
    </w:p>
    <w:p w:rsidR="00FF0C63" w:rsidRDefault="00FF0C63" w:rsidP="00FF0C63">
      <w:pPr>
        <w:rPr>
          <w:rFonts w:ascii="Verdana" w:hAnsi="Verdana"/>
          <w:sz w:val="18"/>
        </w:rPr>
      </w:pPr>
    </w:p>
    <w:p w:rsidR="00FF0C63" w:rsidRDefault="00FF0C63" w:rsidP="00FF0C63">
      <w:pPr>
        <w:rPr>
          <w:rFonts w:ascii="Verdana" w:hAnsi="Verdana"/>
          <w:sz w:val="18"/>
        </w:rPr>
      </w:pPr>
      <w:r>
        <w:rPr>
          <w:rFonts w:ascii="Verdana" w:hAnsi="Verdana"/>
          <w:sz w:val="18"/>
        </w:rPr>
        <w:t>Herman Klein,</w:t>
      </w:r>
    </w:p>
    <w:p w:rsidR="006374A6" w:rsidRPr="00FF0C63" w:rsidRDefault="00FF0C63" w:rsidP="00FF0C63">
      <w:pPr>
        <w:rPr>
          <w:rFonts w:ascii="Verdana" w:hAnsi="Verdana"/>
          <w:sz w:val="18"/>
        </w:rPr>
      </w:pPr>
      <w:r>
        <w:rPr>
          <w:rFonts w:ascii="Verdana" w:hAnsi="Verdana"/>
          <w:sz w:val="18"/>
        </w:rPr>
        <w:t>secretaris</w:t>
      </w:r>
    </w:p>
    <w:p w:rsidR="006374A6" w:rsidRDefault="006374A6" w:rsidP="00E97B8C">
      <w:pPr>
        <w:rPr>
          <w:rFonts w:ascii="Verdana" w:hAnsi="Verdana"/>
          <w:sz w:val="18"/>
        </w:rPr>
      </w:pPr>
    </w:p>
    <w:p w:rsidR="00096612" w:rsidRPr="00096612" w:rsidRDefault="00096612" w:rsidP="00E97B8C">
      <w:pPr>
        <w:rPr>
          <w:rFonts w:ascii="Verdana" w:hAnsi="Verdana"/>
          <w:sz w:val="18"/>
        </w:rPr>
      </w:pPr>
    </w:p>
    <w:p w:rsidR="00FC7D66" w:rsidRPr="00FC7D66" w:rsidRDefault="00FC7D66" w:rsidP="00E97B8C">
      <w:pPr>
        <w:rPr>
          <w:rFonts w:ascii="Verdana" w:hAnsi="Verdana"/>
          <w:sz w:val="18"/>
        </w:rPr>
      </w:pPr>
    </w:p>
    <w:p w:rsidR="00FC7D66" w:rsidRDefault="00FC7D66" w:rsidP="00E97B8C">
      <w:pPr>
        <w:rPr>
          <w:rFonts w:ascii="Verdana" w:hAnsi="Verdana"/>
          <w:sz w:val="18"/>
        </w:rPr>
      </w:pPr>
      <w:r>
        <w:rPr>
          <w:rFonts w:ascii="Verdana" w:hAnsi="Verdana"/>
          <w:sz w:val="18"/>
        </w:rPr>
        <w:t xml:space="preserve"> </w:t>
      </w:r>
    </w:p>
    <w:p w:rsidR="00BA68AD" w:rsidRDefault="00BA68AD"/>
    <w:sectPr w:rsidR="00BA68AD" w:rsidSect="00BA68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47"/>
    <w:multiLevelType w:val="hybridMultilevel"/>
    <w:tmpl w:val="0AEE8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035B4"/>
    <w:multiLevelType w:val="hybridMultilevel"/>
    <w:tmpl w:val="672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83FB7"/>
    <w:multiLevelType w:val="hybridMultilevel"/>
    <w:tmpl w:val="34B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A58A3"/>
    <w:multiLevelType w:val="hybridMultilevel"/>
    <w:tmpl w:val="375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B436E"/>
    <w:multiLevelType w:val="hybridMultilevel"/>
    <w:tmpl w:val="4FC0E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D"/>
    <w:rsid w:val="00096612"/>
    <w:rsid w:val="000B225E"/>
    <w:rsid w:val="00103ED5"/>
    <w:rsid w:val="00165B35"/>
    <w:rsid w:val="001C1F89"/>
    <w:rsid w:val="001C3CA3"/>
    <w:rsid w:val="003D60B9"/>
    <w:rsid w:val="006374A6"/>
    <w:rsid w:val="007D4031"/>
    <w:rsid w:val="007F1780"/>
    <w:rsid w:val="009B5682"/>
    <w:rsid w:val="00BA68AD"/>
    <w:rsid w:val="00CE6C41"/>
    <w:rsid w:val="00CF67DB"/>
    <w:rsid w:val="00D31D83"/>
    <w:rsid w:val="00D90A03"/>
    <w:rsid w:val="00DE236E"/>
    <w:rsid w:val="00E97B8C"/>
    <w:rsid w:val="00EB5415"/>
    <w:rsid w:val="00EC79F1"/>
    <w:rsid w:val="00EE37C7"/>
    <w:rsid w:val="00FC7D66"/>
    <w:rsid w:val="00FE4CE7"/>
    <w:rsid w:val="00FF0C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1C3CA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8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B8C"/>
    <w:pPr>
      <w:ind w:left="720"/>
      <w:contextualSpacing/>
    </w:pPr>
  </w:style>
  <w:style w:type="paragraph" w:styleId="Ballontekst">
    <w:name w:val="Balloon Text"/>
    <w:basedOn w:val="Standaard"/>
    <w:link w:val="BallontekstChar"/>
    <w:uiPriority w:val="99"/>
    <w:semiHidden/>
    <w:unhideWhenUsed/>
    <w:rsid w:val="001C3CA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Korevaar</dc:creator>
  <cp:lastModifiedBy>senior</cp:lastModifiedBy>
  <cp:revision>2</cp:revision>
  <dcterms:created xsi:type="dcterms:W3CDTF">2016-08-30T09:46:00Z</dcterms:created>
  <dcterms:modified xsi:type="dcterms:W3CDTF">2016-08-30T09:46:00Z</dcterms:modified>
</cp:coreProperties>
</file>