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5B" w:rsidRDefault="00C9105B" w:rsidP="008C479E">
      <w:pPr>
        <w:pStyle w:val="Kop1"/>
      </w:pPr>
      <w:r>
        <w:t>Aanvraag Koploper onafhankelijke cliëntondersteuning</w:t>
      </w:r>
      <w:r w:rsidR="00DB7132">
        <w:t>*</w:t>
      </w:r>
      <w:r w:rsidR="00FA534E">
        <w:t xml:space="preserve"> </w:t>
      </w:r>
      <w:r>
        <w:t xml:space="preserve"> II</w:t>
      </w:r>
      <w:r w:rsidR="00F850E4">
        <w:t xml:space="preserve"> (2018-2021)</w:t>
      </w:r>
    </w:p>
    <w:p w:rsidR="0068467C" w:rsidRDefault="0068467C"/>
    <w:p w:rsidR="00801845" w:rsidRDefault="00801845" w:rsidP="008C479E">
      <w:pPr>
        <w:pStyle w:val="Kop2"/>
        <w:sectPr w:rsidR="00801845" w:rsidSect="0079373C">
          <w:headerReference w:type="default" r:id="rId8"/>
          <w:pgSz w:w="15840" w:h="12240" w:orient="landscape"/>
          <w:pgMar w:top="567" w:right="1134" w:bottom="567" w:left="1134" w:header="709" w:footer="709" w:gutter="0"/>
          <w:cols w:num="2" w:space="708"/>
          <w:titlePg/>
          <w:docGrid w:linePitch="360"/>
        </w:sectPr>
      </w:pPr>
    </w:p>
    <w:p w:rsidR="004A1D5B" w:rsidRDefault="00126D37" w:rsidP="008C479E">
      <w:pPr>
        <w:pStyle w:val="Kop2"/>
      </w:pPr>
      <w:r>
        <w:t xml:space="preserve">Aanvragers; </w:t>
      </w:r>
      <w:r w:rsidR="00BC4836">
        <w:t xml:space="preserve">Gemeente Gouda, </w:t>
      </w:r>
      <w:r w:rsidR="00C9105B">
        <w:t xml:space="preserve">Coöperatie 0-100+, </w:t>
      </w:r>
      <w:r w:rsidR="00BC4836">
        <w:t>MEE en KernKracht</w:t>
      </w:r>
    </w:p>
    <w:p w:rsidR="00BC4836" w:rsidRDefault="00BC4836"/>
    <w:p w:rsidR="00C9105B" w:rsidRPr="008C479E" w:rsidRDefault="00982BBD" w:rsidP="00764FB0">
      <w:pPr>
        <w:pStyle w:val="Kop3"/>
        <w:framePr w:wrap="around"/>
      </w:pPr>
      <w:r>
        <w:t>Oktober</w:t>
      </w:r>
      <w:r w:rsidR="00C9105B" w:rsidRPr="008C479E">
        <w:t xml:space="preserve"> 2018</w:t>
      </w:r>
    </w:p>
    <w:p w:rsidR="00C9105B" w:rsidRDefault="00C9105B"/>
    <w:p w:rsidR="00C9105B" w:rsidRDefault="00C9105B"/>
    <w:p w:rsidR="00C9105B" w:rsidRPr="008C479E" w:rsidRDefault="00EA0449" w:rsidP="008C479E">
      <w:pPr>
        <w:rPr>
          <w:color w:val="ED7D31" w:themeColor="accent2"/>
        </w:rPr>
      </w:pPr>
      <w:r>
        <w:rPr>
          <w:color w:val="ED7D31" w:themeColor="accent2"/>
        </w:rPr>
        <w:t>Betrokkenen</w:t>
      </w:r>
    </w:p>
    <w:p w:rsidR="00C9105B" w:rsidRDefault="00C9105B">
      <w:r>
        <w:t>Gemeente Gouda</w:t>
      </w:r>
      <w:r>
        <w:tab/>
        <w:t>Esther Vink, beleidsmedewerker</w:t>
      </w:r>
    </w:p>
    <w:p w:rsidR="00C9105B" w:rsidRDefault="00C9105B">
      <w:r>
        <w:tab/>
      </w:r>
      <w:r>
        <w:tab/>
      </w:r>
      <w:r>
        <w:tab/>
        <w:t>Corine Dijkstra, wethouder</w:t>
      </w:r>
    </w:p>
    <w:p w:rsidR="00BC4836" w:rsidRDefault="00BC4836"/>
    <w:p w:rsidR="00E9721A" w:rsidRDefault="00E9721A">
      <w:r>
        <w:t>Coöperatie</w:t>
      </w:r>
      <w:r w:rsidR="00C9105B">
        <w:t xml:space="preserve"> 0-100+</w:t>
      </w:r>
      <w:r w:rsidR="00C9105B">
        <w:tab/>
        <w:t xml:space="preserve">Fred Verhoogt, </w:t>
      </w:r>
      <w:r>
        <w:t>p</w:t>
      </w:r>
      <w:r w:rsidR="00C9105B" w:rsidRPr="00C9105B">
        <w:t>ro</w:t>
      </w:r>
      <w:r w:rsidR="00FA534E">
        <w:t>cesmanager</w:t>
      </w:r>
    </w:p>
    <w:p w:rsidR="00FA534E" w:rsidRDefault="00FA534E"/>
    <w:p w:rsidR="00BC4836" w:rsidRDefault="00E9721A">
      <w:r>
        <w:t>MEE</w:t>
      </w:r>
      <w:r>
        <w:tab/>
      </w:r>
      <w:r>
        <w:tab/>
      </w:r>
      <w:r>
        <w:tab/>
        <w:t>Joke Snel, onafhankelijk cliënt</w:t>
      </w:r>
      <w:r w:rsidRPr="00E9721A">
        <w:t>ondersteuner</w:t>
      </w:r>
    </w:p>
    <w:p w:rsidR="00BC4836" w:rsidRDefault="00BC4836"/>
    <w:p w:rsidR="00E9721A" w:rsidRDefault="00E9721A">
      <w:r>
        <w:t>KernKracht</w:t>
      </w:r>
      <w:r>
        <w:tab/>
      </w:r>
      <w:r>
        <w:tab/>
        <w:t>Katrien Croonen, manager</w:t>
      </w:r>
      <w:r w:rsidR="00F850E4">
        <w:t xml:space="preserve"> </w:t>
      </w:r>
    </w:p>
    <w:p w:rsidR="00BC4836" w:rsidRDefault="00BC4836"/>
    <w:p w:rsidR="007142FF" w:rsidRPr="007142FF" w:rsidRDefault="007142FF" w:rsidP="007142FF">
      <w:r>
        <w:t xml:space="preserve">Goudse Cliëntenraad </w:t>
      </w:r>
      <w:r w:rsidR="00D00AF3">
        <w:t xml:space="preserve">(GCR) </w:t>
      </w:r>
      <w:r>
        <w:t>en Goudse Adviesraad</w:t>
      </w:r>
      <w:r w:rsidR="00D00AF3">
        <w:t xml:space="preserve"> Sociaal Domein</w:t>
      </w:r>
      <w:r>
        <w:t xml:space="preserve"> </w:t>
      </w:r>
      <w:r w:rsidR="00D00AF3">
        <w:t xml:space="preserve">(GASD) </w:t>
      </w:r>
      <w:r w:rsidRPr="007142FF">
        <w:t>zijn betrokken als sympathisanten</w:t>
      </w:r>
    </w:p>
    <w:p w:rsidR="00FA534E" w:rsidRDefault="00FA534E"/>
    <w:p w:rsidR="007142FF" w:rsidRDefault="007142FF"/>
    <w:p w:rsidR="007142FF" w:rsidRDefault="007142FF"/>
    <w:p w:rsidR="007142FF" w:rsidRDefault="007142FF"/>
    <w:p w:rsidR="00FA534E" w:rsidRDefault="00FA534E"/>
    <w:p w:rsidR="008C479E" w:rsidRPr="00764FB0" w:rsidRDefault="00764FB0">
      <w:pPr>
        <w:rPr>
          <w:color w:val="ED7D31" w:themeColor="accent2"/>
        </w:rPr>
      </w:pPr>
      <w:r w:rsidRPr="00764FB0">
        <w:rPr>
          <w:color w:val="ED7D31" w:themeColor="accent2"/>
        </w:rPr>
        <w:t>*</w:t>
      </w:r>
      <w:r w:rsidR="00FA534E">
        <w:rPr>
          <w:color w:val="ED7D31" w:themeColor="accent2"/>
        </w:rPr>
        <w:t xml:space="preserve"> </w:t>
      </w:r>
      <w:r w:rsidRPr="00764FB0">
        <w:t>=</w:t>
      </w:r>
      <w:r>
        <w:t xml:space="preserve"> voor de leesbaarheid wordt voor onafhankelijke cliëntondersteuning de afkorting OCO gebruikt.</w:t>
      </w:r>
    </w:p>
    <w:p w:rsidR="00764FB0" w:rsidRDefault="00764FB0"/>
    <w:p w:rsidR="00FA534E" w:rsidRDefault="00FA534E"/>
    <w:p w:rsidR="00801845" w:rsidRDefault="00801845">
      <w:pPr>
        <w:sectPr w:rsidR="00801845" w:rsidSect="00801845">
          <w:type w:val="continuous"/>
          <w:pgSz w:w="15840" w:h="12240" w:orient="landscape"/>
          <w:pgMar w:top="567" w:right="1134" w:bottom="567" w:left="1134" w:header="709" w:footer="709" w:gutter="0"/>
          <w:cols w:space="708"/>
          <w:titlePg/>
          <w:docGrid w:linePitch="360"/>
        </w:sectPr>
      </w:pPr>
    </w:p>
    <w:p w:rsidR="00801845" w:rsidRDefault="008C479E">
      <w:pPr>
        <w:sectPr w:rsidR="00801845" w:rsidSect="00801845">
          <w:type w:val="continuous"/>
          <w:pgSz w:w="15840" w:h="12240" w:orient="landscape"/>
          <w:pgMar w:top="567" w:right="1134" w:bottom="567" w:left="1134" w:header="709" w:footer="709" w:gutter="0"/>
          <w:cols w:space="708"/>
          <w:titlePg/>
          <w:docGrid w:linePitch="360"/>
        </w:sectPr>
      </w:pPr>
      <w:r>
        <w:rPr>
          <w:noProof/>
          <w:lang w:val="en-US"/>
        </w:rPr>
        <w:drawing>
          <wp:inline distT="0" distB="0" distL="0" distR="0" wp14:anchorId="5324F19E" wp14:editId="4B562C84">
            <wp:extent cx="7924800" cy="13049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loper.jpg"/>
                    <pic:cNvPicPr/>
                  </pic:nvPicPr>
                  <pic:blipFill rotWithShape="1">
                    <a:blip r:embed="rId9" cstate="print">
                      <a:extLst>
                        <a:ext uri="{28A0092B-C50C-407E-A947-70E740481C1C}">
                          <a14:useLocalDpi xmlns:a14="http://schemas.microsoft.com/office/drawing/2010/main" val="0"/>
                        </a:ext>
                      </a:extLst>
                    </a:blip>
                    <a:srcRect t="57051" b="20994"/>
                    <a:stretch/>
                  </pic:blipFill>
                  <pic:spPr bwMode="auto">
                    <a:xfrm>
                      <a:off x="0" y="0"/>
                      <a:ext cx="7924800" cy="1304925"/>
                    </a:xfrm>
                    <a:prstGeom prst="rect">
                      <a:avLst/>
                    </a:prstGeom>
                    <a:ln>
                      <a:noFill/>
                    </a:ln>
                    <a:extLst>
                      <a:ext uri="{53640926-AAD7-44D8-BBD7-CCE9431645EC}">
                        <a14:shadowObscured xmlns:a14="http://schemas.microsoft.com/office/drawing/2010/main"/>
                      </a:ext>
                    </a:extLst>
                  </pic:spPr>
                </pic:pic>
              </a:graphicData>
            </a:graphic>
          </wp:inline>
        </w:drawing>
      </w:r>
    </w:p>
    <w:p w:rsidR="008C479E" w:rsidRDefault="008C479E"/>
    <w:tbl>
      <w:tblPr>
        <w:tblStyle w:val="Tabelraster"/>
        <w:tblpPr w:leftFromText="180" w:rightFromText="180" w:vertAnchor="text" w:horzAnchor="margin" w:tblpX="-147" w:tblpY="-57"/>
        <w:tblW w:w="13745" w:type="dxa"/>
        <w:tblLook w:val="04A0" w:firstRow="1" w:lastRow="0" w:firstColumn="1" w:lastColumn="0" w:noHBand="0" w:noVBand="1"/>
      </w:tblPr>
      <w:tblGrid>
        <w:gridCol w:w="6475"/>
        <w:gridCol w:w="7270"/>
      </w:tblGrid>
      <w:tr w:rsidR="00830BBE" w:rsidTr="00DB7132">
        <w:tc>
          <w:tcPr>
            <w:tcW w:w="6475" w:type="dxa"/>
          </w:tcPr>
          <w:p w:rsidR="00830BBE" w:rsidRDefault="007142FF" w:rsidP="00DB7132">
            <w:pPr>
              <w:pStyle w:val="Kop3"/>
              <w:framePr w:hSpace="0" w:wrap="auto" w:vAnchor="margin" w:hAnchor="text" w:yAlign="inline"/>
              <w:spacing w:before="0"/>
            </w:pPr>
            <w:r>
              <w:lastRenderedPageBreak/>
              <w:t xml:space="preserve">Uitgangspunten/ </w:t>
            </w:r>
            <w:r w:rsidR="00830BBE" w:rsidRPr="00764FB0">
              <w:t>Visie</w:t>
            </w:r>
          </w:p>
          <w:p w:rsidR="00475F73" w:rsidRPr="00C80092" w:rsidRDefault="00764FB0" w:rsidP="00DB7132">
            <w:pPr>
              <w:pStyle w:val="Geenafstand"/>
              <w:numPr>
                <w:ilvl w:val="0"/>
                <w:numId w:val="3"/>
              </w:numPr>
              <w:spacing w:before="0"/>
              <w:rPr>
                <w:lang w:val="nl-NL" w:eastAsia="nl-NL"/>
              </w:rPr>
            </w:pPr>
            <w:r w:rsidRPr="00475F73">
              <w:rPr>
                <w:lang w:val="nl-NL" w:eastAsia="nl-NL"/>
              </w:rPr>
              <w:t>2015 OCO niet gepositioneerd buiten het Sociale team</w:t>
            </w:r>
            <w:r w:rsidR="00475F73" w:rsidRPr="00475F73">
              <w:rPr>
                <w:lang w:val="nl-NL" w:eastAsia="nl-NL"/>
              </w:rPr>
              <w:t xml:space="preserve"> (volwassenen en jeugd gescheiden)</w:t>
            </w:r>
            <w:r w:rsidRPr="00475F73">
              <w:rPr>
                <w:lang w:val="nl-NL" w:eastAsia="nl-NL"/>
              </w:rPr>
              <w:t>, consulenten MEE maken onderdeel uit van dit team</w:t>
            </w:r>
            <w:r w:rsidR="00E17E91" w:rsidRPr="00475F73">
              <w:rPr>
                <w:lang w:val="nl-NL" w:eastAsia="nl-NL"/>
              </w:rPr>
              <w:t xml:space="preserve">. </w:t>
            </w:r>
          </w:p>
          <w:p w:rsidR="00764FB0" w:rsidRPr="00475F73" w:rsidRDefault="00E17E91" w:rsidP="00DB7132">
            <w:pPr>
              <w:pStyle w:val="Geenafstand"/>
              <w:numPr>
                <w:ilvl w:val="0"/>
                <w:numId w:val="3"/>
              </w:numPr>
              <w:spacing w:before="0"/>
              <w:rPr>
                <w:lang w:val="nl-NL" w:eastAsia="nl-NL"/>
              </w:rPr>
            </w:pPr>
            <w:r w:rsidRPr="00475F73">
              <w:rPr>
                <w:lang w:val="nl-NL" w:eastAsia="nl-NL"/>
              </w:rPr>
              <w:t>KernKracht biedt OCO voor de inwoners met psychiatrische problematiek, buiten het Sociale team</w:t>
            </w:r>
            <w:r w:rsidR="00475F73">
              <w:rPr>
                <w:lang w:val="nl-NL" w:eastAsia="nl-NL"/>
              </w:rPr>
              <w:t>.</w:t>
            </w:r>
            <w:r w:rsidRPr="00475F73">
              <w:rPr>
                <w:lang w:val="nl-NL" w:eastAsia="nl-NL"/>
              </w:rPr>
              <w:t xml:space="preserve"> </w:t>
            </w:r>
          </w:p>
          <w:p w:rsidR="00E17E91" w:rsidRPr="00A71D55" w:rsidRDefault="00E17E91" w:rsidP="00DB7132">
            <w:pPr>
              <w:pStyle w:val="Geenafstand"/>
              <w:numPr>
                <w:ilvl w:val="0"/>
                <w:numId w:val="3"/>
              </w:numPr>
              <w:spacing w:before="0"/>
              <w:rPr>
                <w:lang w:val="nl-NL" w:eastAsia="nl-NL"/>
              </w:rPr>
            </w:pPr>
            <w:r w:rsidRPr="00A71D55">
              <w:rPr>
                <w:lang w:val="nl-NL" w:eastAsia="nl-NL"/>
              </w:rPr>
              <w:t xml:space="preserve">2017 Start pilot </w:t>
            </w:r>
            <w:r w:rsidR="00A71D55" w:rsidRPr="00A71D55">
              <w:rPr>
                <w:lang w:val="nl-NL" w:eastAsia="nl-NL"/>
              </w:rPr>
              <w:t xml:space="preserve">positionering OCO MEE buiten </w:t>
            </w:r>
            <w:r w:rsidR="00A71D55">
              <w:rPr>
                <w:lang w:val="nl-NL" w:eastAsia="nl-NL"/>
              </w:rPr>
              <w:t>het Sociale team</w:t>
            </w:r>
            <w:r w:rsidR="00475F73">
              <w:rPr>
                <w:lang w:val="nl-NL" w:eastAsia="nl-NL"/>
              </w:rPr>
              <w:t>, meerwaarde hiervan wordt gezien</w:t>
            </w:r>
          </w:p>
          <w:p w:rsidR="00E83DCC" w:rsidRDefault="00764FB0" w:rsidP="00DB7132">
            <w:pPr>
              <w:pStyle w:val="Geenafstand"/>
              <w:numPr>
                <w:ilvl w:val="0"/>
                <w:numId w:val="3"/>
              </w:numPr>
              <w:spacing w:before="0"/>
              <w:rPr>
                <w:lang w:val="nl-NL" w:eastAsia="nl-NL"/>
              </w:rPr>
            </w:pPr>
            <w:r w:rsidRPr="00A71D55">
              <w:rPr>
                <w:lang w:val="nl-NL" w:eastAsia="nl-NL"/>
              </w:rPr>
              <w:t xml:space="preserve">2018 </w:t>
            </w:r>
            <w:r w:rsidR="00FA534E">
              <w:rPr>
                <w:lang w:val="nl-NL" w:eastAsia="nl-NL"/>
              </w:rPr>
              <w:t>heeft</w:t>
            </w:r>
            <w:r w:rsidR="00A71D55" w:rsidRPr="00A71D55">
              <w:rPr>
                <w:lang w:val="nl-NL" w:eastAsia="nl-NL"/>
              </w:rPr>
              <w:t xml:space="preserve"> </w:t>
            </w:r>
            <w:r w:rsidRPr="00A71D55">
              <w:rPr>
                <w:lang w:val="nl-NL" w:eastAsia="nl-NL"/>
              </w:rPr>
              <w:t xml:space="preserve">Gouda </w:t>
            </w:r>
            <w:r w:rsidR="00475F73">
              <w:rPr>
                <w:lang w:val="nl-NL" w:eastAsia="nl-NL"/>
              </w:rPr>
              <w:t xml:space="preserve">OCO </w:t>
            </w:r>
            <w:r w:rsidRPr="00A71D55">
              <w:rPr>
                <w:lang w:val="nl-NL" w:eastAsia="nl-NL"/>
              </w:rPr>
              <w:t>voor inwoners met een beperking en /of psychiatrische problematiek</w:t>
            </w:r>
            <w:r w:rsidR="00FA534E">
              <w:rPr>
                <w:lang w:val="nl-NL" w:eastAsia="nl-NL"/>
              </w:rPr>
              <w:t xml:space="preserve"> </w:t>
            </w:r>
            <w:r w:rsidR="00A71D55">
              <w:rPr>
                <w:lang w:val="nl-NL" w:eastAsia="nl-NL"/>
              </w:rPr>
              <w:t xml:space="preserve">opgenomen in </w:t>
            </w:r>
            <w:r w:rsidR="00475F73">
              <w:rPr>
                <w:lang w:val="nl-NL" w:eastAsia="nl-NL"/>
              </w:rPr>
              <w:t>beschikking subsidieverlening 2018 van de Coöperatie 0-100+</w:t>
            </w:r>
          </w:p>
          <w:p w:rsidR="00764FB0" w:rsidRPr="00A71D55" w:rsidRDefault="00E83DCC" w:rsidP="00DB7132">
            <w:pPr>
              <w:pStyle w:val="Geenafstand"/>
              <w:numPr>
                <w:ilvl w:val="0"/>
                <w:numId w:val="3"/>
              </w:numPr>
              <w:spacing w:before="0"/>
              <w:rPr>
                <w:lang w:val="nl-NL" w:eastAsia="nl-NL"/>
              </w:rPr>
            </w:pPr>
            <w:r>
              <w:rPr>
                <w:lang w:val="nl-NL" w:eastAsia="nl-NL"/>
              </w:rPr>
              <w:t xml:space="preserve">De coöperatie heeft de OCO in 2018 buiten het Sociale team 0-100+ gepositioneerd. Er is verschil van inzicht of dit gewenst is. </w:t>
            </w:r>
          </w:p>
          <w:p w:rsidR="00764FB0" w:rsidRPr="0050664E" w:rsidRDefault="00A71D55" w:rsidP="00E83DCC">
            <w:pPr>
              <w:pStyle w:val="Geenafstand"/>
              <w:numPr>
                <w:ilvl w:val="0"/>
                <w:numId w:val="3"/>
              </w:numPr>
              <w:spacing w:before="0"/>
              <w:rPr>
                <w:lang w:val="nl-NL" w:eastAsia="nl-NL"/>
              </w:rPr>
            </w:pPr>
            <w:r w:rsidRPr="00B664AD">
              <w:rPr>
                <w:lang w:val="nl-NL" w:eastAsia="nl-NL"/>
              </w:rPr>
              <w:t>2018-2021 Koplopers II sluit aan bij de behoefte in Gouda om de OCO vanuit</w:t>
            </w:r>
            <w:r w:rsidR="00B664AD" w:rsidRPr="00B664AD">
              <w:rPr>
                <w:lang w:val="nl-NL" w:eastAsia="nl-NL"/>
              </w:rPr>
              <w:t xml:space="preserve"> </w:t>
            </w:r>
            <w:r w:rsidR="00E83DCC">
              <w:rPr>
                <w:lang w:val="nl-NL" w:eastAsia="nl-NL"/>
              </w:rPr>
              <w:t xml:space="preserve">een </w:t>
            </w:r>
            <w:r w:rsidR="00B664AD" w:rsidRPr="00B664AD">
              <w:rPr>
                <w:lang w:val="nl-NL" w:eastAsia="nl-NL"/>
              </w:rPr>
              <w:t>gezamenlijk</w:t>
            </w:r>
            <w:r w:rsidR="00E83DCC">
              <w:rPr>
                <w:lang w:val="nl-NL" w:eastAsia="nl-NL"/>
              </w:rPr>
              <w:t xml:space="preserve">e visie </w:t>
            </w:r>
            <w:r w:rsidR="00B664AD" w:rsidRPr="00B664AD">
              <w:rPr>
                <w:lang w:val="nl-NL" w:eastAsia="nl-NL"/>
              </w:rPr>
              <w:t>vorm te geven</w:t>
            </w:r>
            <w:r w:rsidR="0050664E">
              <w:rPr>
                <w:lang w:val="nl-NL" w:eastAsia="nl-NL"/>
              </w:rPr>
              <w:t>.</w:t>
            </w:r>
          </w:p>
        </w:tc>
        <w:tc>
          <w:tcPr>
            <w:tcW w:w="7270" w:type="dxa"/>
          </w:tcPr>
          <w:p w:rsidR="00830BBE" w:rsidRDefault="00764FB0" w:rsidP="00DB7132">
            <w:pPr>
              <w:pStyle w:val="Kop3"/>
              <w:framePr w:hSpace="0" w:wrap="auto" w:vAnchor="margin" w:hAnchor="text" w:yAlign="inline"/>
              <w:spacing w:before="0"/>
            </w:pPr>
            <w:r>
              <w:t>Gezamenlijk</w:t>
            </w:r>
          </w:p>
          <w:p w:rsidR="00475F73" w:rsidRPr="00A52EFC" w:rsidRDefault="00475F73" w:rsidP="00DB7132">
            <w:pPr>
              <w:pStyle w:val="Geenafstand"/>
              <w:numPr>
                <w:ilvl w:val="0"/>
                <w:numId w:val="9"/>
              </w:numPr>
              <w:spacing w:before="0"/>
              <w:rPr>
                <w:lang w:val="nl-NL"/>
              </w:rPr>
            </w:pPr>
            <w:r w:rsidRPr="00A52EFC">
              <w:rPr>
                <w:lang w:val="nl-NL"/>
              </w:rPr>
              <w:t xml:space="preserve">Gemeente Gouda </w:t>
            </w:r>
            <w:r w:rsidR="00A52EFC">
              <w:rPr>
                <w:lang w:val="nl-NL"/>
              </w:rPr>
              <w:t xml:space="preserve"> </w:t>
            </w:r>
            <w:r w:rsidRPr="00A52EFC">
              <w:rPr>
                <w:lang w:val="nl-NL"/>
              </w:rPr>
              <w:t>2018 opdracht tot OCO aan Coöperatie gegeven</w:t>
            </w:r>
          </w:p>
          <w:p w:rsidR="00E54A77" w:rsidRPr="00A52EFC" w:rsidRDefault="00E83DCC" w:rsidP="00E83DCC">
            <w:pPr>
              <w:pStyle w:val="Geenafstand"/>
              <w:spacing w:before="0"/>
              <w:ind w:left="720"/>
              <w:rPr>
                <w:lang w:val="nl-NL"/>
              </w:rPr>
            </w:pPr>
            <w:r>
              <w:rPr>
                <w:lang w:val="nl-NL"/>
              </w:rPr>
              <w:t>En dr</w:t>
            </w:r>
            <w:r w:rsidR="00E54A77" w:rsidRPr="00A52EFC">
              <w:rPr>
                <w:lang w:val="nl-NL"/>
              </w:rPr>
              <w:t xml:space="preserve">aagt OCO </w:t>
            </w:r>
            <w:r>
              <w:rPr>
                <w:lang w:val="nl-NL"/>
              </w:rPr>
              <w:t xml:space="preserve">een </w:t>
            </w:r>
            <w:r w:rsidR="00E54A77" w:rsidRPr="00A52EFC">
              <w:rPr>
                <w:lang w:val="nl-NL"/>
              </w:rPr>
              <w:t>warm hart toe</w:t>
            </w:r>
          </w:p>
          <w:p w:rsidR="00475F73" w:rsidRPr="00E54A77" w:rsidRDefault="00475F73" w:rsidP="00DB7132">
            <w:pPr>
              <w:pStyle w:val="Geenafstand"/>
              <w:numPr>
                <w:ilvl w:val="0"/>
                <w:numId w:val="5"/>
              </w:numPr>
              <w:spacing w:before="0"/>
              <w:rPr>
                <w:lang w:val="nl-NL" w:eastAsia="nl-NL"/>
              </w:rPr>
            </w:pPr>
            <w:r w:rsidRPr="00E54A77">
              <w:rPr>
                <w:lang w:val="nl-NL" w:eastAsia="nl-NL"/>
              </w:rPr>
              <w:t>Regiogemeente Gouda</w:t>
            </w:r>
            <w:r w:rsidR="00E54A77" w:rsidRPr="00E54A77">
              <w:rPr>
                <w:lang w:val="nl-NL" w:eastAsia="nl-NL"/>
              </w:rPr>
              <w:t>, OCO voor dak-</w:t>
            </w:r>
            <w:r w:rsidR="00C80092">
              <w:rPr>
                <w:lang w:val="nl-NL" w:eastAsia="nl-NL"/>
              </w:rPr>
              <w:t xml:space="preserve"> </w:t>
            </w:r>
            <w:r w:rsidR="00E54A77" w:rsidRPr="00E54A77">
              <w:rPr>
                <w:lang w:val="nl-NL" w:eastAsia="nl-NL"/>
              </w:rPr>
              <w:t>en thuislozen (formeel en informeel)</w:t>
            </w:r>
            <w:r w:rsidR="00A52EFC">
              <w:rPr>
                <w:lang w:val="nl-NL" w:eastAsia="nl-NL"/>
              </w:rPr>
              <w:t xml:space="preserve"> vanaf 2015</w:t>
            </w:r>
          </w:p>
          <w:p w:rsidR="00475F73" w:rsidRPr="00E54A77" w:rsidRDefault="00475F73" w:rsidP="00DB7132">
            <w:pPr>
              <w:pStyle w:val="Geenafstand"/>
              <w:numPr>
                <w:ilvl w:val="0"/>
                <w:numId w:val="5"/>
              </w:numPr>
              <w:spacing w:before="0"/>
              <w:rPr>
                <w:lang w:val="nl-NL" w:eastAsia="nl-NL"/>
              </w:rPr>
            </w:pPr>
            <w:r w:rsidRPr="00E54A77">
              <w:rPr>
                <w:lang w:val="nl-NL" w:eastAsia="nl-NL"/>
              </w:rPr>
              <w:t>Coöperatie 0-100+</w:t>
            </w:r>
            <w:r w:rsidR="00E54A77" w:rsidRPr="00E54A77">
              <w:rPr>
                <w:lang w:val="nl-NL" w:eastAsia="nl-NL"/>
              </w:rPr>
              <w:t xml:space="preserve"> opdracht OCO vorm te geven binnen Sociaal domein</w:t>
            </w:r>
            <w:r w:rsidR="00E83DCC">
              <w:rPr>
                <w:lang w:val="nl-NL" w:eastAsia="nl-NL"/>
              </w:rPr>
              <w:t>, positionering nog geen gemeenschappelijke consensus over</w:t>
            </w:r>
          </w:p>
          <w:p w:rsidR="00475F73" w:rsidRPr="00E54A77" w:rsidRDefault="00475F73" w:rsidP="00DB7132">
            <w:pPr>
              <w:pStyle w:val="Geenafstand"/>
              <w:numPr>
                <w:ilvl w:val="0"/>
                <w:numId w:val="5"/>
              </w:numPr>
              <w:spacing w:before="0"/>
              <w:rPr>
                <w:lang w:val="nl-NL" w:eastAsia="nl-NL"/>
              </w:rPr>
            </w:pPr>
            <w:r w:rsidRPr="00E54A77">
              <w:rPr>
                <w:lang w:val="nl-NL" w:eastAsia="nl-NL"/>
              </w:rPr>
              <w:t>MEE</w:t>
            </w:r>
            <w:r w:rsidR="00E54A77" w:rsidRPr="00E54A77">
              <w:rPr>
                <w:lang w:val="nl-NL" w:eastAsia="nl-NL"/>
              </w:rPr>
              <w:t xml:space="preserve">  OCO (formeel)  </w:t>
            </w:r>
            <w:r w:rsidR="00E54A77">
              <w:rPr>
                <w:lang w:val="nl-NL" w:eastAsia="nl-NL"/>
              </w:rPr>
              <w:t xml:space="preserve">voor </w:t>
            </w:r>
            <w:r w:rsidR="00E54A77" w:rsidRPr="00E54A77">
              <w:rPr>
                <w:lang w:val="nl-NL" w:eastAsia="nl-NL"/>
              </w:rPr>
              <w:t>Sociaal Domein</w:t>
            </w:r>
            <w:r w:rsidR="00E54A77">
              <w:rPr>
                <w:lang w:val="nl-NL" w:eastAsia="nl-NL"/>
              </w:rPr>
              <w:t xml:space="preserve"> </w:t>
            </w:r>
          </w:p>
          <w:p w:rsidR="00475F73" w:rsidRDefault="00475F73" w:rsidP="00DB7132">
            <w:pPr>
              <w:pStyle w:val="Geenafstand"/>
              <w:numPr>
                <w:ilvl w:val="0"/>
                <w:numId w:val="5"/>
              </w:numPr>
              <w:spacing w:before="0"/>
              <w:rPr>
                <w:lang w:val="nl-NL" w:eastAsia="nl-NL"/>
              </w:rPr>
            </w:pPr>
            <w:r w:rsidRPr="00E54A77">
              <w:rPr>
                <w:lang w:val="nl-NL" w:eastAsia="nl-NL"/>
              </w:rPr>
              <w:t>KernKracht</w:t>
            </w:r>
            <w:r w:rsidR="00E54A77" w:rsidRPr="00E54A77">
              <w:rPr>
                <w:lang w:val="nl-NL" w:eastAsia="nl-NL"/>
              </w:rPr>
              <w:t xml:space="preserve"> </w:t>
            </w:r>
            <w:r w:rsidR="00E54A77">
              <w:rPr>
                <w:lang w:val="nl-NL" w:eastAsia="nl-NL"/>
              </w:rPr>
              <w:t>(informeel en formeel) voor S</w:t>
            </w:r>
            <w:r w:rsidR="00E54A77" w:rsidRPr="00E54A77">
              <w:rPr>
                <w:lang w:val="nl-NL" w:eastAsia="nl-NL"/>
              </w:rPr>
              <w:t>ociaal</w:t>
            </w:r>
            <w:r w:rsidR="00E54A77">
              <w:rPr>
                <w:lang w:val="nl-NL" w:eastAsia="nl-NL"/>
              </w:rPr>
              <w:t xml:space="preserve"> Domein</w:t>
            </w:r>
            <w:r w:rsidR="00C80092">
              <w:rPr>
                <w:lang w:val="nl-NL" w:eastAsia="nl-NL"/>
              </w:rPr>
              <w:t>, maakt gebruik van expertise Ypsilon m.b.t. familie- en mantelzorg</w:t>
            </w:r>
          </w:p>
          <w:p w:rsidR="00A52EFC" w:rsidRPr="00E54A77" w:rsidRDefault="00A52EFC" w:rsidP="00DB7132">
            <w:pPr>
              <w:pStyle w:val="Geenafstand"/>
              <w:numPr>
                <w:ilvl w:val="0"/>
                <w:numId w:val="5"/>
              </w:numPr>
              <w:spacing w:before="0"/>
              <w:rPr>
                <w:lang w:val="nl-NL" w:eastAsia="nl-NL"/>
              </w:rPr>
            </w:pPr>
            <w:r>
              <w:rPr>
                <w:lang w:val="nl-NL" w:eastAsia="nl-NL"/>
              </w:rPr>
              <w:t>Goudse Adviesraad en Goudse Cliëntenraad Sociaal Domein zijn met gemeenschappelijk ongevraagd advies bezig over OCO (eerste verkennende bijeenkomst 19 september j.l.</w:t>
            </w:r>
            <w:r w:rsidR="006A2281">
              <w:rPr>
                <w:lang w:val="nl-NL" w:eastAsia="nl-NL"/>
              </w:rPr>
              <w:t>). Dragen OCO een warm hart toe.</w:t>
            </w:r>
          </w:p>
          <w:p w:rsidR="00475F73" w:rsidRDefault="00475F73" w:rsidP="00DB7132">
            <w:pPr>
              <w:pStyle w:val="Geenafstand"/>
              <w:numPr>
                <w:ilvl w:val="0"/>
                <w:numId w:val="5"/>
              </w:numPr>
              <w:spacing w:before="0"/>
              <w:rPr>
                <w:lang w:val="nl-NL" w:eastAsia="nl-NL"/>
              </w:rPr>
            </w:pPr>
            <w:r w:rsidRPr="00475F73">
              <w:rPr>
                <w:lang w:val="nl-NL" w:eastAsia="nl-NL"/>
              </w:rPr>
              <w:t xml:space="preserve">Relatie </w:t>
            </w:r>
            <w:r>
              <w:rPr>
                <w:lang w:val="nl-NL" w:eastAsia="nl-NL"/>
              </w:rPr>
              <w:t>OCO</w:t>
            </w:r>
            <w:r w:rsidR="00A52EFC">
              <w:rPr>
                <w:lang w:val="nl-NL" w:eastAsia="nl-NL"/>
              </w:rPr>
              <w:t xml:space="preserve"> Wlz wordt meegenomen </w:t>
            </w:r>
            <w:r w:rsidRPr="00475F73">
              <w:rPr>
                <w:lang w:val="nl-NL" w:eastAsia="nl-NL"/>
              </w:rPr>
              <w:t>(Zorgbelang, MEE, KernKracht</w:t>
            </w:r>
            <w:r>
              <w:rPr>
                <w:lang w:val="nl-NL" w:eastAsia="nl-NL"/>
              </w:rPr>
              <w:t>)</w:t>
            </w:r>
          </w:p>
          <w:p w:rsidR="00DB7132" w:rsidRPr="00475F73" w:rsidRDefault="00DB7132" w:rsidP="00DB7132">
            <w:pPr>
              <w:pStyle w:val="Geenafstand"/>
              <w:spacing w:before="0"/>
              <w:ind w:left="720"/>
              <w:rPr>
                <w:lang w:val="nl-NL" w:eastAsia="nl-NL"/>
              </w:rPr>
            </w:pPr>
          </w:p>
        </w:tc>
      </w:tr>
      <w:tr w:rsidR="00830BBE" w:rsidTr="00DB7132">
        <w:tc>
          <w:tcPr>
            <w:tcW w:w="6475" w:type="dxa"/>
          </w:tcPr>
          <w:p w:rsidR="00830BBE" w:rsidRDefault="00764FB0" w:rsidP="00DB7132">
            <w:pPr>
              <w:pStyle w:val="Kop3"/>
              <w:framePr w:hSpace="0" w:wrap="auto" w:vAnchor="margin" w:hAnchor="text" w:yAlign="inline"/>
            </w:pPr>
            <w:r>
              <w:t>Vernieuwen</w:t>
            </w:r>
          </w:p>
          <w:p w:rsidR="00A52EFC" w:rsidRPr="000E5C0B" w:rsidRDefault="00B664AD" w:rsidP="00DB7132">
            <w:pPr>
              <w:pStyle w:val="Geenafstand"/>
              <w:numPr>
                <w:ilvl w:val="0"/>
                <w:numId w:val="10"/>
              </w:numPr>
              <w:spacing w:before="0"/>
              <w:rPr>
                <w:lang w:val="nl-NL"/>
              </w:rPr>
            </w:pPr>
            <w:r w:rsidRPr="000E5C0B">
              <w:rPr>
                <w:lang w:val="nl-NL"/>
              </w:rPr>
              <w:t>Bijzonder in Gouda</w:t>
            </w:r>
            <w:r w:rsidR="000E5C0B" w:rsidRPr="000E5C0B">
              <w:rPr>
                <w:lang w:val="nl-NL"/>
              </w:rPr>
              <w:t xml:space="preserve"> ( en dit ontwikkelen we verder)</w:t>
            </w:r>
          </w:p>
          <w:p w:rsidR="00764FB0" w:rsidRDefault="008C61CD" w:rsidP="00DB7132">
            <w:pPr>
              <w:pStyle w:val="Geenafstand"/>
              <w:spacing w:before="0"/>
              <w:rPr>
                <w:lang w:val="nl-NL" w:eastAsia="nl-NL"/>
              </w:rPr>
            </w:pPr>
            <w:r w:rsidRPr="008C61CD">
              <w:rPr>
                <w:lang w:val="nl-NL"/>
              </w:rPr>
              <w:t>S</w:t>
            </w:r>
            <w:r w:rsidR="00A52EFC" w:rsidRPr="008C61CD">
              <w:rPr>
                <w:lang w:val="nl-NL"/>
              </w:rPr>
              <w:t>amenwerking</w:t>
            </w:r>
            <w:r w:rsidRPr="008C61CD">
              <w:rPr>
                <w:lang w:val="nl-NL"/>
              </w:rPr>
              <w:t xml:space="preserve"> </w:t>
            </w:r>
            <w:r w:rsidR="00B664AD">
              <w:rPr>
                <w:lang w:val="nl-NL"/>
              </w:rPr>
              <w:t xml:space="preserve">MEE en KernKracht </w:t>
            </w:r>
            <w:r w:rsidRPr="008C61CD">
              <w:rPr>
                <w:lang w:val="nl-NL"/>
              </w:rPr>
              <w:t>en</w:t>
            </w:r>
            <w:r w:rsidR="00A52EFC" w:rsidRPr="008C61CD">
              <w:rPr>
                <w:lang w:val="nl-NL"/>
              </w:rPr>
              <w:t xml:space="preserve"> OCO expertise voor dak- en thuislozen, inwoners</w:t>
            </w:r>
            <w:r w:rsidR="00A52EFC">
              <w:rPr>
                <w:lang w:val="nl-NL" w:eastAsia="nl-NL"/>
              </w:rPr>
              <w:t xml:space="preserve"> met beperking en psychiatrische problematiek</w:t>
            </w:r>
            <w:r w:rsidR="000E5C0B">
              <w:rPr>
                <w:lang w:val="nl-NL" w:eastAsia="nl-NL"/>
              </w:rPr>
              <w:t>.</w:t>
            </w:r>
          </w:p>
          <w:p w:rsidR="008C61CD" w:rsidRPr="00B664AD" w:rsidRDefault="000E5C0B" w:rsidP="00DB7132">
            <w:pPr>
              <w:pStyle w:val="Geenafstand"/>
              <w:spacing w:before="0"/>
              <w:rPr>
                <w:lang w:val="nl-NL" w:eastAsia="nl-NL"/>
              </w:rPr>
            </w:pPr>
            <w:r>
              <w:rPr>
                <w:lang w:val="nl-NL" w:eastAsia="nl-NL"/>
              </w:rPr>
              <w:t>Samen vorm (gaan) geven aan de OCO met betrokken partijen.</w:t>
            </w:r>
          </w:p>
          <w:p w:rsidR="00B664AD" w:rsidRDefault="008C61CD" w:rsidP="00DB7132">
            <w:pPr>
              <w:pStyle w:val="Geenafstand"/>
              <w:spacing w:before="0"/>
              <w:rPr>
                <w:lang w:val="nl-NL" w:eastAsia="nl-NL"/>
              </w:rPr>
            </w:pPr>
            <w:r>
              <w:rPr>
                <w:lang w:val="nl-NL" w:eastAsia="nl-NL"/>
              </w:rPr>
              <w:t>Informele</w:t>
            </w:r>
            <w:r w:rsidR="00B664AD">
              <w:rPr>
                <w:lang w:val="nl-NL" w:eastAsia="nl-NL"/>
              </w:rPr>
              <w:t xml:space="preserve"> (ervaringsdeskundigen)</w:t>
            </w:r>
            <w:r>
              <w:rPr>
                <w:lang w:val="nl-NL" w:eastAsia="nl-NL"/>
              </w:rPr>
              <w:t xml:space="preserve"> en formele OCO binnen 1 team door KernKracht</w:t>
            </w:r>
            <w:r w:rsidR="00B664AD">
              <w:rPr>
                <w:lang w:val="nl-NL" w:eastAsia="nl-NL"/>
              </w:rPr>
              <w:t xml:space="preserve"> en MEE wil onderzoeken </w:t>
            </w:r>
            <w:r w:rsidR="000E5C0B">
              <w:rPr>
                <w:lang w:val="nl-NL" w:eastAsia="nl-NL"/>
              </w:rPr>
              <w:t>op welke wijze ervaringsdeskundigen kunnen worden ingezet bij de OCO.</w:t>
            </w:r>
          </w:p>
          <w:p w:rsidR="00B33631" w:rsidRDefault="000E5C0B" w:rsidP="00DB7132">
            <w:pPr>
              <w:pStyle w:val="Geenafstand"/>
              <w:numPr>
                <w:ilvl w:val="0"/>
                <w:numId w:val="7"/>
              </w:numPr>
              <w:rPr>
                <w:lang w:val="nl-NL" w:eastAsia="nl-NL"/>
              </w:rPr>
            </w:pPr>
            <w:r>
              <w:rPr>
                <w:lang w:val="nl-NL" w:eastAsia="nl-NL"/>
              </w:rPr>
              <w:t>Nieuw te ontwikkelen</w:t>
            </w:r>
          </w:p>
          <w:p w:rsidR="000E5C0B" w:rsidRPr="00C80092" w:rsidRDefault="000E5C0B" w:rsidP="00DB7132">
            <w:r w:rsidRPr="00C80092">
              <w:t>Gebruikers betrekken bij het formuleren en realiseren van de ambities door raadpleging van de GCR en GASD</w:t>
            </w:r>
            <w:r w:rsidR="00B33631" w:rsidRPr="00C80092">
              <w:t xml:space="preserve"> en tevredenheidsonderzoek</w:t>
            </w:r>
            <w:r w:rsidR="00C80092">
              <w:t>.</w:t>
            </w:r>
          </w:p>
          <w:p w:rsidR="000E5C0B" w:rsidRPr="00C80092" w:rsidRDefault="000E5C0B" w:rsidP="00DB7132">
            <w:r w:rsidRPr="00C80092">
              <w:t>Monitoring/ registratie</w:t>
            </w:r>
            <w:r w:rsidR="00B33631" w:rsidRPr="00C80092">
              <w:t xml:space="preserve"> gericht op OCO: gericht op resultaat in plaats van inspanning</w:t>
            </w:r>
            <w:r w:rsidR="00C80092">
              <w:t>.</w:t>
            </w:r>
            <w:r w:rsidR="00B33631" w:rsidRPr="00C80092">
              <w:t xml:space="preserve"> </w:t>
            </w:r>
          </w:p>
          <w:p w:rsidR="00764FB0" w:rsidRPr="00C80092" w:rsidRDefault="00B33631" w:rsidP="00DB7132">
            <w:r w:rsidRPr="00C80092">
              <w:t>OCO Gouda onder 1 vlag, met inloop, toegankelijk</w:t>
            </w:r>
            <w:r w:rsidR="00C80092">
              <w:t xml:space="preserve">, </w:t>
            </w:r>
            <w:r w:rsidRPr="00C80092">
              <w:t>laagdrempelig</w:t>
            </w:r>
            <w:r w:rsidR="00EA0449">
              <w:t xml:space="preserve"> en </w:t>
            </w:r>
            <w:r w:rsidR="00E83DCC">
              <w:t>helder gepositioneerd, voor hele sociaal domein</w:t>
            </w:r>
            <w:r w:rsidR="00247C24">
              <w:t xml:space="preserve"> </w:t>
            </w:r>
          </w:p>
          <w:p w:rsidR="00B33631" w:rsidRPr="00C80092" w:rsidRDefault="00B33631" w:rsidP="00DB7132">
            <w:r w:rsidRPr="00C80092">
              <w:t xml:space="preserve">Visie op OCO </w:t>
            </w:r>
            <w:r w:rsidR="006F2A1A">
              <w:t xml:space="preserve">willen we met </w:t>
            </w:r>
            <w:r w:rsidR="00CD5392">
              <w:t xml:space="preserve">elkaar </w:t>
            </w:r>
            <w:r w:rsidR="006A2281">
              <w:t>onderzoeken</w:t>
            </w:r>
            <w:r w:rsidR="00E83DCC">
              <w:t>; uitgangspunt</w:t>
            </w:r>
          </w:p>
          <w:p w:rsidR="00764FB0" w:rsidRDefault="00C80092" w:rsidP="00DB7132">
            <w:pPr>
              <w:rPr>
                <w:lang w:eastAsia="nl-NL"/>
              </w:rPr>
            </w:pPr>
            <w:r>
              <w:rPr>
                <w:lang w:eastAsia="nl-NL"/>
              </w:rPr>
              <w:t>Overzicht van omvang vragen OCO en mogelijke leemtes in expertise</w:t>
            </w:r>
            <w:r w:rsidR="00CD5392">
              <w:rPr>
                <w:lang w:eastAsia="nl-NL"/>
              </w:rPr>
              <w:t>.</w:t>
            </w:r>
            <w:r>
              <w:rPr>
                <w:lang w:eastAsia="nl-NL"/>
              </w:rPr>
              <w:t xml:space="preserve"> </w:t>
            </w:r>
          </w:p>
          <w:p w:rsidR="00982BBD" w:rsidRPr="00764FB0" w:rsidRDefault="00982BBD" w:rsidP="005E78F7">
            <w:pPr>
              <w:rPr>
                <w:lang w:eastAsia="nl-NL"/>
              </w:rPr>
            </w:pPr>
            <w:r>
              <w:rPr>
                <w:lang w:eastAsia="nl-NL"/>
              </w:rPr>
              <w:t>Georganiseerde uitwisseling expertise OCO met direct betrokken professionals door b.v. meelopen.</w:t>
            </w:r>
            <w:r w:rsidR="005E78F7">
              <w:rPr>
                <w:lang w:eastAsia="nl-NL"/>
              </w:rPr>
              <w:t xml:space="preserve"> </w:t>
            </w:r>
          </w:p>
        </w:tc>
        <w:tc>
          <w:tcPr>
            <w:tcW w:w="7270" w:type="dxa"/>
          </w:tcPr>
          <w:p w:rsidR="00830BBE" w:rsidRDefault="00764FB0" w:rsidP="00DB7132">
            <w:pPr>
              <w:pStyle w:val="Kop3"/>
              <w:framePr w:hSpace="0" w:wrap="auto" w:vAnchor="margin" w:hAnchor="text" w:yAlign="inline"/>
            </w:pPr>
            <w:r>
              <w:t>Ambitie</w:t>
            </w:r>
            <w:r w:rsidR="00CD5392">
              <w:t xml:space="preserve"> (gerealiseerd in 2020)</w:t>
            </w:r>
          </w:p>
          <w:p w:rsidR="00CD5392" w:rsidRDefault="00EA0449" w:rsidP="00DB7132">
            <w:pPr>
              <w:pStyle w:val="Geenafstand"/>
              <w:numPr>
                <w:ilvl w:val="0"/>
                <w:numId w:val="7"/>
              </w:numPr>
              <w:rPr>
                <w:lang w:val="nl-NL" w:eastAsia="nl-NL"/>
              </w:rPr>
            </w:pPr>
            <w:r w:rsidRPr="0050664E">
              <w:rPr>
                <w:lang w:val="nl-NL" w:eastAsia="nl-NL"/>
              </w:rPr>
              <w:t xml:space="preserve">Voor de inwoners is </w:t>
            </w:r>
            <w:r w:rsidR="00CD5392" w:rsidRPr="0050664E">
              <w:rPr>
                <w:lang w:val="nl-NL" w:eastAsia="nl-NL"/>
              </w:rPr>
              <w:t xml:space="preserve">OCO een begrip en weten ze te benoemen wanneer ze gebruik kunnen maken van OCO en </w:t>
            </w:r>
            <w:r w:rsidR="0050664E" w:rsidRPr="0050664E">
              <w:rPr>
                <w:lang w:val="nl-NL" w:eastAsia="nl-NL"/>
              </w:rPr>
              <w:t xml:space="preserve">schakelen </w:t>
            </w:r>
            <w:r w:rsidR="0050664E">
              <w:rPr>
                <w:lang w:val="nl-NL" w:eastAsia="nl-NL"/>
              </w:rPr>
              <w:t>OCO</w:t>
            </w:r>
            <w:r w:rsidR="0050664E" w:rsidRPr="0050664E">
              <w:rPr>
                <w:lang w:val="nl-NL" w:eastAsia="nl-NL"/>
              </w:rPr>
              <w:t xml:space="preserve"> op eigen initiatief</w:t>
            </w:r>
            <w:r w:rsidR="0050664E">
              <w:rPr>
                <w:lang w:val="nl-NL" w:eastAsia="nl-NL"/>
              </w:rPr>
              <w:t xml:space="preserve"> in.</w:t>
            </w:r>
            <w:r w:rsidR="00CD5392" w:rsidRPr="0050664E">
              <w:rPr>
                <w:lang w:val="nl-NL" w:eastAsia="nl-NL"/>
              </w:rPr>
              <w:t xml:space="preserve"> </w:t>
            </w:r>
          </w:p>
          <w:p w:rsidR="00247C24" w:rsidRDefault="00247C24" w:rsidP="00DB7132">
            <w:pPr>
              <w:pStyle w:val="Geenafstand"/>
              <w:numPr>
                <w:ilvl w:val="0"/>
                <w:numId w:val="7"/>
              </w:numPr>
              <w:rPr>
                <w:lang w:val="nl-NL" w:eastAsia="nl-NL"/>
              </w:rPr>
            </w:pPr>
            <w:r>
              <w:rPr>
                <w:lang w:val="nl-NL" w:eastAsia="nl-NL"/>
              </w:rPr>
              <w:t xml:space="preserve">Voor inwoners is  er continuïteit in OCO bij overgang van </w:t>
            </w:r>
            <w:r w:rsidR="006A2281">
              <w:rPr>
                <w:lang w:val="nl-NL" w:eastAsia="nl-NL"/>
              </w:rPr>
              <w:t xml:space="preserve">Sociaal Domein </w:t>
            </w:r>
            <w:r>
              <w:rPr>
                <w:lang w:val="nl-NL" w:eastAsia="nl-NL"/>
              </w:rPr>
              <w:t>naar Wlz</w:t>
            </w:r>
            <w:r w:rsidR="006A2281">
              <w:rPr>
                <w:lang w:val="nl-NL" w:eastAsia="nl-NL"/>
              </w:rPr>
              <w:t>.</w:t>
            </w:r>
          </w:p>
          <w:p w:rsidR="00C80092" w:rsidRDefault="00CD5392" w:rsidP="00DB7132">
            <w:pPr>
              <w:pStyle w:val="Geenafstand"/>
              <w:numPr>
                <w:ilvl w:val="0"/>
                <w:numId w:val="7"/>
              </w:numPr>
              <w:rPr>
                <w:lang w:val="nl-NL" w:eastAsia="nl-NL"/>
              </w:rPr>
            </w:pPr>
            <w:r w:rsidRPr="0050664E">
              <w:rPr>
                <w:lang w:val="nl-NL" w:eastAsia="nl-NL"/>
              </w:rPr>
              <w:t>Informatie wordt mondeling en schriftelijk gegeven door verwijzers, die zelf helderheid hebben wat OCO is (</w:t>
            </w:r>
            <w:r w:rsidR="0079373C">
              <w:rPr>
                <w:lang w:val="nl-NL" w:eastAsia="nl-NL"/>
              </w:rPr>
              <w:t xml:space="preserve">o.a. door </w:t>
            </w:r>
            <w:r w:rsidRPr="0050664E">
              <w:rPr>
                <w:lang w:val="nl-NL" w:eastAsia="nl-NL"/>
              </w:rPr>
              <w:t xml:space="preserve">factsheet en </w:t>
            </w:r>
            <w:r w:rsidR="0079373C">
              <w:rPr>
                <w:lang w:val="nl-NL" w:eastAsia="nl-NL"/>
              </w:rPr>
              <w:t xml:space="preserve">goed informatie op </w:t>
            </w:r>
            <w:r w:rsidRPr="0050664E">
              <w:rPr>
                <w:lang w:val="nl-NL" w:eastAsia="nl-NL"/>
              </w:rPr>
              <w:t>websites van betrokkenen</w:t>
            </w:r>
            <w:r w:rsidR="0079373C">
              <w:rPr>
                <w:lang w:val="nl-NL" w:eastAsia="nl-NL"/>
              </w:rPr>
              <w:t>)</w:t>
            </w:r>
          </w:p>
          <w:p w:rsidR="00CD5392" w:rsidRDefault="00CD5392" w:rsidP="00DB7132">
            <w:pPr>
              <w:pStyle w:val="Geenafstand"/>
              <w:numPr>
                <w:ilvl w:val="0"/>
                <w:numId w:val="7"/>
              </w:numPr>
              <w:rPr>
                <w:lang w:val="nl-NL" w:eastAsia="nl-NL"/>
              </w:rPr>
            </w:pPr>
            <w:r w:rsidRPr="0050664E">
              <w:rPr>
                <w:lang w:val="nl-NL" w:eastAsia="nl-NL"/>
              </w:rPr>
              <w:t>Voor iedere OCO vraag is expertise beschikbaar en ervaringsdeskundigheid is daar een vanzelfsprekend onderdeel van.</w:t>
            </w:r>
          </w:p>
          <w:p w:rsidR="0050664E" w:rsidRDefault="0050664E" w:rsidP="00DB7132">
            <w:pPr>
              <w:pStyle w:val="Geenafstand"/>
              <w:numPr>
                <w:ilvl w:val="0"/>
                <w:numId w:val="7"/>
              </w:numPr>
              <w:rPr>
                <w:lang w:val="nl-NL" w:eastAsia="nl-NL"/>
              </w:rPr>
            </w:pPr>
            <w:r w:rsidRPr="0050664E">
              <w:rPr>
                <w:lang w:val="nl-NL" w:eastAsia="nl-NL"/>
              </w:rPr>
              <w:t xml:space="preserve">OCO richt zich op reflectie op eigen leven, verkrijgen van passende ondersteuning en tijdens het gebruik van aanbod sociaal domein. Accent ligt op het versterken van </w:t>
            </w:r>
            <w:r w:rsidR="0079373C">
              <w:rPr>
                <w:lang w:val="nl-NL" w:eastAsia="nl-NL"/>
              </w:rPr>
              <w:t xml:space="preserve">de </w:t>
            </w:r>
            <w:r w:rsidRPr="0050664E">
              <w:rPr>
                <w:lang w:val="nl-NL" w:eastAsia="nl-NL"/>
              </w:rPr>
              <w:t xml:space="preserve">eigen regie en </w:t>
            </w:r>
            <w:r w:rsidR="0079373C">
              <w:rPr>
                <w:lang w:val="nl-NL" w:eastAsia="nl-NL"/>
              </w:rPr>
              <w:t xml:space="preserve">het </w:t>
            </w:r>
            <w:r w:rsidRPr="0050664E">
              <w:rPr>
                <w:lang w:val="nl-NL" w:eastAsia="nl-NL"/>
              </w:rPr>
              <w:t>eigen netw</w:t>
            </w:r>
            <w:r w:rsidR="00247C24">
              <w:rPr>
                <w:lang w:val="nl-NL" w:eastAsia="nl-NL"/>
              </w:rPr>
              <w:t>e</w:t>
            </w:r>
            <w:r w:rsidR="0079373C">
              <w:rPr>
                <w:lang w:val="nl-NL" w:eastAsia="nl-NL"/>
              </w:rPr>
              <w:t>rk van de inwoner</w:t>
            </w:r>
          </w:p>
          <w:p w:rsidR="00247C24" w:rsidRPr="0050664E" w:rsidRDefault="00247C24" w:rsidP="00DB7132">
            <w:pPr>
              <w:pStyle w:val="Geenafstand"/>
              <w:ind w:left="720"/>
              <w:rPr>
                <w:lang w:val="nl-NL" w:eastAsia="nl-NL"/>
              </w:rPr>
            </w:pPr>
          </w:p>
        </w:tc>
      </w:tr>
    </w:tbl>
    <w:p w:rsidR="008C479E" w:rsidRDefault="00EA0449" w:rsidP="00247C24">
      <w:pPr>
        <w:pStyle w:val="Kop1"/>
      </w:pPr>
      <w:r>
        <w:lastRenderedPageBreak/>
        <w:t>Toelichting op de aanvraag</w:t>
      </w:r>
    </w:p>
    <w:p w:rsidR="008C479E" w:rsidRDefault="008C479E"/>
    <w:p w:rsidR="0079373C" w:rsidRDefault="0050664E" w:rsidP="006F2A1A">
      <w:r>
        <w:t xml:space="preserve">We gaan er van uit dat OCO is bedoeld voor de inwoners die niet op eigen kracht de weg naar de juiste hulp kunnen vinden. Dat kan zijn omdat </w:t>
      </w:r>
      <w:r w:rsidR="0079373C">
        <w:t xml:space="preserve">ze zelf niet in staat zijn de hulpvraag te formuleren; </w:t>
      </w:r>
      <w:r>
        <w:t>hun hulpvraag erg complex is; het kan zijn omdat zij zelf de vaardigheid missen om hun weg in het systeem te vinden; of het kan zijn dat het systeem zelf blokkades opwerpt</w:t>
      </w:r>
      <w:r w:rsidR="0079373C">
        <w:t>; o</w:t>
      </w:r>
      <w:r>
        <w:t xml:space="preserve">f dat de beschikbare zorg en ondersteuning slecht passen bij de vraag van de </w:t>
      </w:r>
      <w:r w:rsidR="0079373C">
        <w:t>inwoner.</w:t>
      </w:r>
    </w:p>
    <w:p w:rsidR="0079373C" w:rsidRDefault="0079373C" w:rsidP="006F2A1A"/>
    <w:p w:rsidR="008C479E" w:rsidRDefault="00247C24" w:rsidP="006F2A1A">
      <w:r>
        <w:t xml:space="preserve">In </w:t>
      </w:r>
      <w:r w:rsidR="006F2A1A">
        <w:t xml:space="preserve">Gouda wordt er uit gegaan dat 10% </w:t>
      </w:r>
      <w:r w:rsidR="0079373C">
        <w:t xml:space="preserve">van de </w:t>
      </w:r>
      <w:r w:rsidR="006F2A1A" w:rsidRPr="006F2A1A">
        <w:t xml:space="preserve">30.000 huishoudens </w:t>
      </w:r>
      <w:r w:rsidR="0079373C">
        <w:t>kwetsbaar zijn</w:t>
      </w:r>
      <w:r w:rsidR="006F2A1A">
        <w:t xml:space="preserve">. </w:t>
      </w:r>
      <w:r w:rsidR="0079373C">
        <w:t>Er is onvoldoende zicht op de omvang van de vragen voor OCO. Of de groep bereikt wordt met OCO waarvoor het bedoeld is,</w:t>
      </w:r>
      <w:r w:rsidR="006F2A1A">
        <w:t xml:space="preserve"> hebben we </w:t>
      </w:r>
      <w:r w:rsidR="0079373C">
        <w:t xml:space="preserve">ook </w:t>
      </w:r>
      <w:r w:rsidR="006F2A1A">
        <w:t>onvoldoende zicht</w:t>
      </w:r>
      <w:r>
        <w:t xml:space="preserve"> op</w:t>
      </w:r>
      <w:r w:rsidR="006F2A1A">
        <w:t xml:space="preserve">. </w:t>
      </w:r>
    </w:p>
    <w:p w:rsidR="0079373C" w:rsidRDefault="0079373C" w:rsidP="006F2A1A"/>
    <w:p w:rsidR="00120CFC" w:rsidRDefault="00120CFC" w:rsidP="00120CFC">
      <w:r>
        <w:t xml:space="preserve">In Gouda is er in totaal 1,12 fte OCO. Daarnaast is er 0,2 fte voor de dak- en thuislozen regionaal voor Midden-Holland. </w:t>
      </w:r>
    </w:p>
    <w:p w:rsidR="00120CFC" w:rsidRDefault="00CA5696" w:rsidP="00CA5696">
      <w:r>
        <w:t>Met de huidige formatie kunnen we onze ambities</w:t>
      </w:r>
      <w:r w:rsidR="00126D37">
        <w:t>, zoals omschreven in de Koploperaanvraag</w:t>
      </w:r>
      <w:r>
        <w:t xml:space="preserve"> niet</w:t>
      </w:r>
      <w:r w:rsidR="00126D37">
        <w:t xml:space="preserve"> voldoende</w:t>
      </w:r>
      <w:r>
        <w:t xml:space="preserve"> realiseren. We hebben onze handen vol aan OCO voor de inwoners. Het eerste half jaar van 2018 hebben er 151 inwoners gebruik gemaakt van de OCO</w:t>
      </w:r>
      <w:r w:rsidR="00495611">
        <w:t>. Er hebben 58 dak en thuislozen gebruik gemaakt van de regionale OCO.</w:t>
      </w:r>
    </w:p>
    <w:p w:rsidR="00495611" w:rsidRDefault="00495611" w:rsidP="00CA5696"/>
    <w:p w:rsidR="00126D37" w:rsidRDefault="00216697" w:rsidP="00126D37">
      <w:pPr>
        <w:rPr>
          <w:color w:val="FF0000"/>
        </w:rPr>
      </w:pPr>
      <w:r w:rsidRPr="00216697">
        <w:t xml:space="preserve">Momenteel is er </w:t>
      </w:r>
      <w:r>
        <w:t>g</w:t>
      </w:r>
      <w:r w:rsidRPr="00216697">
        <w:t xml:space="preserve">een </w:t>
      </w:r>
      <w:r>
        <w:t>eenduidigheid over de positionering van de OCO. De gezamenlijke visievorming</w:t>
      </w:r>
      <w:r w:rsidRPr="00216697">
        <w:t xml:space="preserve"> </w:t>
      </w:r>
      <w:r>
        <w:t>is een dan ook onderdeel van de aanvraag.</w:t>
      </w:r>
    </w:p>
    <w:p w:rsidR="00126D37" w:rsidRDefault="00126D37" w:rsidP="00126D37">
      <w:pPr>
        <w:rPr>
          <w:color w:val="FF0000"/>
        </w:rPr>
      </w:pPr>
    </w:p>
    <w:p w:rsidR="00126D37" w:rsidRPr="005E78F7" w:rsidRDefault="007142FF" w:rsidP="00126D37">
      <w:r w:rsidRPr="005E78F7">
        <w:t xml:space="preserve">De </w:t>
      </w:r>
      <w:r w:rsidR="00126D37" w:rsidRPr="005E78F7">
        <w:t xml:space="preserve">GASD en GCR staan sympathiek tegenover de </w:t>
      </w:r>
      <w:r w:rsidR="00216697" w:rsidRPr="005E78F7">
        <w:t>Koploper aanvraag</w:t>
      </w:r>
      <w:r w:rsidR="00126D37" w:rsidRPr="005E78F7">
        <w:t xml:space="preserve"> en </w:t>
      </w:r>
    </w:p>
    <w:p w:rsidR="00126D37" w:rsidRPr="005E78F7" w:rsidRDefault="00126D37" w:rsidP="00126D37">
      <w:r w:rsidRPr="005E78F7">
        <w:t xml:space="preserve">ondersteunen elk initiatief dat tot verbetering van de OCO leidt. </w:t>
      </w:r>
    </w:p>
    <w:p w:rsidR="00126D37" w:rsidRPr="005E78F7" w:rsidRDefault="00126D37" w:rsidP="00D00AF3">
      <w:r w:rsidRPr="005E78F7">
        <w:t xml:space="preserve">Verbetering in de zin van onafhankelijk kunnen opereren, verbetering van de toegankelijkheid en laagdrempeligheid. </w:t>
      </w:r>
    </w:p>
    <w:p w:rsidR="00126D37" w:rsidRPr="00D00AF3" w:rsidRDefault="00126D37" w:rsidP="00126D37">
      <w:r w:rsidRPr="00D00AF3">
        <w:t xml:space="preserve">GASD en GCR willen graag </w:t>
      </w:r>
      <w:r w:rsidR="00216697">
        <w:t>betrokken zijn zodat de opgedane</w:t>
      </w:r>
      <w:r w:rsidRPr="00D00AF3">
        <w:t xml:space="preserve"> </w:t>
      </w:r>
    </w:p>
    <w:p w:rsidR="00126D37" w:rsidRDefault="00216697" w:rsidP="00126D37">
      <w:pPr>
        <w:rPr>
          <w:color w:val="FF0000"/>
        </w:rPr>
      </w:pPr>
      <w:r w:rsidRPr="00216697">
        <w:t>ervaring met het Koploper project als voeding dien</w:t>
      </w:r>
      <w:r w:rsidR="004F487F">
        <w:t>t</w:t>
      </w:r>
      <w:r w:rsidRPr="00216697">
        <w:t xml:space="preserve"> voor beleidsadvisering ten aanzien van de vormgeving van de OCO en de evaluatie daarvan.  </w:t>
      </w:r>
    </w:p>
    <w:p w:rsidR="00126D37" w:rsidRDefault="00126D37" w:rsidP="00126D37">
      <w:pPr>
        <w:rPr>
          <w:color w:val="FF0000"/>
        </w:rPr>
      </w:pPr>
      <w:r w:rsidRPr="00126D37">
        <w:rPr>
          <w:color w:val="FF0000"/>
        </w:rPr>
        <w:tab/>
      </w:r>
    </w:p>
    <w:p w:rsidR="00126D37" w:rsidRDefault="00126D37" w:rsidP="00126D37">
      <w:pPr>
        <w:rPr>
          <w:color w:val="FF0000"/>
        </w:rPr>
      </w:pPr>
    </w:p>
    <w:p w:rsidR="00481F87" w:rsidRDefault="00481F87"/>
    <w:p w:rsidR="00481F87" w:rsidRDefault="00481F87"/>
    <w:p w:rsidR="00481F87" w:rsidRDefault="00481F87"/>
    <w:p w:rsidR="00216697" w:rsidRDefault="00216697"/>
    <w:p w:rsidR="00481F87" w:rsidRDefault="00E83DCC">
      <w:r w:rsidRPr="00E83DCC">
        <w:t>De betrokken organisaties die OCO leveren, doen dit binnen de hele regio Midden Holland. Dat wil zeggen dat de expertise en ontwikkelingen  die in Gouda worden opgedaan als Koplopergemeente meegenomen worden naar de andere gemeenten in Midden-Holland (Bodegraven-Reeuwijk, Gouda, Krimpenerwaard, Waddinxveen en Zuidplas).</w:t>
      </w:r>
    </w:p>
    <w:p w:rsidR="00481F87" w:rsidRDefault="00481F87"/>
    <w:p w:rsidR="000F197F" w:rsidRDefault="000F197F" w:rsidP="000F197F">
      <w:bookmarkStart w:id="0" w:name="_GoBack"/>
      <w:bookmarkEnd w:id="0"/>
      <w:r>
        <w:t>Koplopergemeente zijn is voor ons een buitengewone kans om de OCO conform de wettelijke richtlijn verder te ontwikkelen. Het sluit prachtig aan bij de behoefte aan  een gemeenschappelijke visievorming over de positionering van de OCO binnen of buiten het Sociale team 0-100+. En ja, we zijn ambitieus; vanuit de overtuiging, de expertise, gedrevenheid en jarenlange betrokkenheid lokaal, regionaal en landelijk bij de OCO. We zijn overtuigd van de meerwaarde van OCO voor de inwoners. We geloven er in dat we door extra inzet van middelen en expertise onze ambities kunnen realiseren en een waardig ambassadeurschap op ons kunnen nemen.</w:t>
      </w:r>
    </w:p>
    <w:p w:rsidR="000F197F" w:rsidRDefault="000F197F" w:rsidP="000F197F"/>
    <w:p w:rsidR="000F197F" w:rsidRDefault="000F197F" w:rsidP="000F197F"/>
    <w:p w:rsidR="000F197F" w:rsidRDefault="000F197F" w:rsidP="000F197F"/>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481F87" w:rsidRDefault="00481F87"/>
    <w:p w:rsidR="008C479E" w:rsidRDefault="008C479E"/>
    <w:p w:rsidR="008C479E" w:rsidRDefault="008C479E"/>
    <w:p w:rsidR="008C479E" w:rsidRDefault="008C479E"/>
    <w:p w:rsidR="006B13F9" w:rsidRDefault="006B13F9"/>
    <w:p w:rsidR="006B13F9" w:rsidRDefault="006B13F9"/>
    <w:p w:rsidR="006B13F9" w:rsidRDefault="006B13F9"/>
    <w:p w:rsidR="006B13F9" w:rsidRDefault="006B13F9"/>
    <w:p w:rsidR="006B13F9" w:rsidRDefault="006B13F9"/>
    <w:p w:rsidR="006B13F9" w:rsidRDefault="006B13F9"/>
    <w:p w:rsidR="006B13F9" w:rsidRDefault="006B13F9"/>
    <w:p w:rsidR="006B13F9" w:rsidRDefault="006B13F9"/>
    <w:p w:rsidR="006B13F9" w:rsidRDefault="006B13F9"/>
    <w:p w:rsidR="0043171E" w:rsidRPr="00F108C8" w:rsidRDefault="0043171E">
      <w:pPr>
        <w:rPr>
          <w:noProof/>
        </w:rPr>
      </w:pPr>
      <w:r w:rsidRPr="008C479E">
        <w:rPr>
          <w:noProof/>
          <w:shd w:val="clear" w:color="auto" w:fill="FFFFFF" w:themeFill="background1"/>
        </w:rPr>
        <w:t xml:space="preserve">                   </w:t>
      </w:r>
      <w:r w:rsidR="006B13F9" w:rsidRPr="00F108C8">
        <w:rPr>
          <w:noProof/>
        </w:rPr>
        <w:t xml:space="preserve">                       </w:t>
      </w:r>
    </w:p>
    <w:p w:rsidR="0043171E" w:rsidRPr="00F108C8" w:rsidRDefault="0043171E">
      <w:pPr>
        <w:rPr>
          <w:noProof/>
        </w:rPr>
      </w:pPr>
    </w:p>
    <w:p w:rsidR="0043171E" w:rsidRPr="00F108C8" w:rsidRDefault="0043171E">
      <w:pPr>
        <w:rPr>
          <w:noProof/>
        </w:rPr>
      </w:pPr>
    </w:p>
    <w:p w:rsidR="0043171E" w:rsidRPr="00F108C8" w:rsidRDefault="0043171E">
      <w:pPr>
        <w:rPr>
          <w:noProof/>
        </w:rPr>
      </w:pPr>
    </w:p>
    <w:p w:rsidR="0043171E" w:rsidRPr="00F108C8" w:rsidRDefault="0043171E">
      <w:pPr>
        <w:rPr>
          <w:noProof/>
        </w:rPr>
      </w:pPr>
    </w:p>
    <w:p w:rsidR="0043171E" w:rsidRPr="00F108C8" w:rsidRDefault="0043171E">
      <w:pPr>
        <w:rPr>
          <w:noProof/>
        </w:rPr>
      </w:pPr>
    </w:p>
    <w:p w:rsidR="0043171E" w:rsidRPr="00F108C8" w:rsidRDefault="0043171E">
      <w:pPr>
        <w:rPr>
          <w:noProof/>
        </w:rPr>
      </w:pPr>
    </w:p>
    <w:p w:rsidR="006B13F9" w:rsidRDefault="006B13F9">
      <w:r w:rsidRPr="00F108C8">
        <w:rPr>
          <w:noProof/>
        </w:rPr>
        <w:t xml:space="preserve">             </w:t>
      </w:r>
    </w:p>
    <w:sectPr w:rsidR="006B13F9" w:rsidSect="00801845">
      <w:type w:val="continuous"/>
      <w:pgSz w:w="15840" w:h="12240" w:orient="landscape"/>
      <w:pgMar w:top="567" w:right="1134" w:bottom="567"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97" w:rsidRDefault="00216697" w:rsidP="008C479E">
      <w:r>
        <w:separator/>
      </w:r>
    </w:p>
  </w:endnote>
  <w:endnote w:type="continuationSeparator" w:id="0">
    <w:p w:rsidR="00216697" w:rsidRDefault="00216697" w:rsidP="008C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97" w:rsidRDefault="00216697" w:rsidP="008C479E">
      <w:r>
        <w:separator/>
      </w:r>
    </w:p>
  </w:footnote>
  <w:footnote w:type="continuationSeparator" w:id="0">
    <w:p w:rsidR="00216697" w:rsidRDefault="00216697" w:rsidP="008C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648419"/>
      <w:docPartObj>
        <w:docPartGallery w:val="Page Numbers (Top of Page)"/>
        <w:docPartUnique/>
      </w:docPartObj>
    </w:sdtPr>
    <w:sdtContent>
      <w:p w:rsidR="00216697" w:rsidRDefault="00216697">
        <w:pPr>
          <w:pStyle w:val="Koptekst"/>
          <w:jc w:val="right"/>
        </w:pPr>
        <w:r>
          <w:fldChar w:fldCharType="begin"/>
        </w:r>
        <w:r>
          <w:instrText>PAGE   \* MERGEFORMAT</w:instrText>
        </w:r>
        <w:r>
          <w:fldChar w:fldCharType="separate"/>
        </w:r>
        <w:r w:rsidR="004F487F">
          <w:rPr>
            <w:noProof/>
          </w:rPr>
          <w:t>2</w:t>
        </w:r>
        <w:r>
          <w:fldChar w:fldCharType="end"/>
        </w:r>
      </w:p>
    </w:sdtContent>
  </w:sdt>
  <w:p w:rsidR="00216697" w:rsidRDefault="002166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CF79"/>
      </v:shape>
    </w:pict>
  </w:numPicBullet>
  <w:abstractNum w:abstractNumId="0" w15:restartNumberingAfterBreak="0">
    <w:nsid w:val="04850015"/>
    <w:multiLevelType w:val="hybridMultilevel"/>
    <w:tmpl w:val="AC12D4A8"/>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0EDE"/>
    <w:multiLevelType w:val="hybridMultilevel"/>
    <w:tmpl w:val="2438C4AC"/>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C4186"/>
    <w:multiLevelType w:val="hybridMultilevel"/>
    <w:tmpl w:val="F3709CD6"/>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C08AA"/>
    <w:multiLevelType w:val="hybridMultilevel"/>
    <w:tmpl w:val="4262F63E"/>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74FB1"/>
    <w:multiLevelType w:val="hybridMultilevel"/>
    <w:tmpl w:val="1534EAB8"/>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C1CFE"/>
    <w:multiLevelType w:val="hybridMultilevel"/>
    <w:tmpl w:val="DFFC89EC"/>
    <w:lvl w:ilvl="0" w:tplc="288ABCBA">
      <w:numFmt w:val="bullet"/>
      <w:lvlText w:val="-"/>
      <w:lvlJc w:val="left"/>
      <w:pPr>
        <w:ind w:left="795" w:hanging="360"/>
      </w:pPr>
      <w:rPr>
        <w:rFonts w:ascii="Arial" w:eastAsiaTheme="minorHAnsi" w:hAnsi="Arial" w:cs="Arial" w:hint="default"/>
      </w:rPr>
    </w:lvl>
    <w:lvl w:ilvl="1" w:tplc="04130003">
      <w:start w:val="1"/>
      <w:numFmt w:val="bullet"/>
      <w:lvlText w:val="o"/>
      <w:lvlJc w:val="left"/>
      <w:pPr>
        <w:ind w:left="1515" w:hanging="360"/>
      </w:pPr>
      <w:rPr>
        <w:rFonts w:ascii="Courier New" w:hAnsi="Courier New" w:cs="Courier New" w:hint="default"/>
      </w:rPr>
    </w:lvl>
    <w:lvl w:ilvl="2" w:tplc="04130005">
      <w:start w:val="1"/>
      <w:numFmt w:val="bullet"/>
      <w:lvlText w:val=""/>
      <w:lvlJc w:val="left"/>
      <w:pPr>
        <w:ind w:left="2235" w:hanging="360"/>
      </w:pPr>
      <w:rPr>
        <w:rFonts w:ascii="Wingdings" w:hAnsi="Wingdings" w:hint="default"/>
      </w:rPr>
    </w:lvl>
    <w:lvl w:ilvl="3" w:tplc="04130001">
      <w:start w:val="1"/>
      <w:numFmt w:val="bullet"/>
      <w:lvlText w:val=""/>
      <w:lvlJc w:val="left"/>
      <w:pPr>
        <w:ind w:left="2955" w:hanging="360"/>
      </w:pPr>
      <w:rPr>
        <w:rFonts w:ascii="Symbol" w:hAnsi="Symbol" w:hint="default"/>
      </w:rPr>
    </w:lvl>
    <w:lvl w:ilvl="4" w:tplc="04130003">
      <w:start w:val="1"/>
      <w:numFmt w:val="bullet"/>
      <w:lvlText w:val="o"/>
      <w:lvlJc w:val="left"/>
      <w:pPr>
        <w:ind w:left="3675" w:hanging="360"/>
      </w:pPr>
      <w:rPr>
        <w:rFonts w:ascii="Courier New" w:hAnsi="Courier New" w:cs="Courier New" w:hint="default"/>
      </w:rPr>
    </w:lvl>
    <w:lvl w:ilvl="5" w:tplc="04130005">
      <w:start w:val="1"/>
      <w:numFmt w:val="bullet"/>
      <w:lvlText w:val=""/>
      <w:lvlJc w:val="left"/>
      <w:pPr>
        <w:ind w:left="4395" w:hanging="360"/>
      </w:pPr>
      <w:rPr>
        <w:rFonts w:ascii="Wingdings" w:hAnsi="Wingdings" w:hint="default"/>
      </w:rPr>
    </w:lvl>
    <w:lvl w:ilvl="6" w:tplc="04130001">
      <w:start w:val="1"/>
      <w:numFmt w:val="bullet"/>
      <w:lvlText w:val=""/>
      <w:lvlJc w:val="left"/>
      <w:pPr>
        <w:ind w:left="5115" w:hanging="360"/>
      </w:pPr>
      <w:rPr>
        <w:rFonts w:ascii="Symbol" w:hAnsi="Symbol" w:hint="default"/>
      </w:rPr>
    </w:lvl>
    <w:lvl w:ilvl="7" w:tplc="04130003">
      <w:start w:val="1"/>
      <w:numFmt w:val="bullet"/>
      <w:lvlText w:val="o"/>
      <w:lvlJc w:val="left"/>
      <w:pPr>
        <w:ind w:left="5835" w:hanging="360"/>
      </w:pPr>
      <w:rPr>
        <w:rFonts w:ascii="Courier New" w:hAnsi="Courier New" w:cs="Courier New" w:hint="default"/>
      </w:rPr>
    </w:lvl>
    <w:lvl w:ilvl="8" w:tplc="04130005">
      <w:start w:val="1"/>
      <w:numFmt w:val="bullet"/>
      <w:lvlText w:val=""/>
      <w:lvlJc w:val="left"/>
      <w:pPr>
        <w:ind w:left="6555" w:hanging="360"/>
      </w:pPr>
      <w:rPr>
        <w:rFonts w:ascii="Wingdings" w:hAnsi="Wingdings" w:hint="default"/>
      </w:rPr>
    </w:lvl>
  </w:abstractNum>
  <w:abstractNum w:abstractNumId="6" w15:restartNumberingAfterBreak="0">
    <w:nsid w:val="35A95C0A"/>
    <w:multiLevelType w:val="hybridMultilevel"/>
    <w:tmpl w:val="67E8C464"/>
    <w:lvl w:ilvl="0" w:tplc="E6388AF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766C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2035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A2E7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F266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428A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6C26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AA21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C8FD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31A7331"/>
    <w:multiLevelType w:val="hybridMultilevel"/>
    <w:tmpl w:val="F192F87C"/>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C2DEE"/>
    <w:multiLevelType w:val="hybridMultilevel"/>
    <w:tmpl w:val="14984B60"/>
    <w:lvl w:ilvl="0" w:tplc="21700E8A">
      <w:start w:val="20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632FB"/>
    <w:multiLevelType w:val="hybridMultilevel"/>
    <w:tmpl w:val="245AD806"/>
    <w:lvl w:ilvl="0" w:tplc="0444162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70BA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6ADB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F83D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C028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F043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2422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263E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BC3F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151B35"/>
    <w:multiLevelType w:val="hybridMultilevel"/>
    <w:tmpl w:val="D0A4DA9A"/>
    <w:lvl w:ilvl="0" w:tplc="E166BF30">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2E4F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1A2E0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EE90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04C67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C4CA5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4AAF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B8DEF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F806B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3A667A"/>
    <w:multiLevelType w:val="hybridMultilevel"/>
    <w:tmpl w:val="31F888CE"/>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E4ACE"/>
    <w:multiLevelType w:val="hybridMultilevel"/>
    <w:tmpl w:val="F8AA225C"/>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13389"/>
    <w:multiLevelType w:val="hybridMultilevel"/>
    <w:tmpl w:val="ADC0356A"/>
    <w:lvl w:ilvl="0" w:tplc="AAF88A2E">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FE6B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2D1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F20C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C3C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E234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E8CB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249F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F411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8C440F6"/>
    <w:multiLevelType w:val="hybridMultilevel"/>
    <w:tmpl w:val="BEAC4690"/>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0723B"/>
    <w:multiLevelType w:val="hybridMultilevel"/>
    <w:tmpl w:val="7C24CD8C"/>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D1889"/>
    <w:multiLevelType w:val="hybridMultilevel"/>
    <w:tmpl w:val="835852B2"/>
    <w:lvl w:ilvl="0" w:tplc="6A2EF98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7"/>
  </w:num>
  <w:num w:numId="5">
    <w:abstractNumId w:val="11"/>
  </w:num>
  <w:num w:numId="6">
    <w:abstractNumId w:val="1"/>
  </w:num>
  <w:num w:numId="7">
    <w:abstractNumId w:val="16"/>
  </w:num>
  <w:num w:numId="8">
    <w:abstractNumId w:val="0"/>
  </w:num>
  <w:num w:numId="9">
    <w:abstractNumId w:val="2"/>
  </w:num>
  <w:num w:numId="10">
    <w:abstractNumId w:val="12"/>
  </w:num>
  <w:num w:numId="11">
    <w:abstractNumId w:val="8"/>
  </w:num>
  <w:num w:numId="12">
    <w:abstractNumId w:val="4"/>
  </w:num>
  <w:num w:numId="13">
    <w:abstractNumId w:val="14"/>
  </w:num>
  <w:num w:numId="14">
    <w:abstractNumId w:val="9"/>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36"/>
    <w:rsid w:val="000E5C0B"/>
    <w:rsid w:val="000F197F"/>
    <w:rsid w:val="00120CFC"/>
    <w:rsid w:val="00126D37"/>
    <w:rsid w:val="001A2935"/>
    <w:rsid w:val="00214CE9"/>
    <w:rsid w:val="00216697"/>
    <w:rsid w:val="00247C24"/>
    <w:rsid w:val="00354E19"/>
    <w:rsid w:val="003F3FF7"/>
    <w:rsid w:val="0043171E"/>
    <w:rsid w:val="00475F73"/>
    <w:rsid w:val="00481F87"/>
    <w:rsid w:val="00495611"/>
    <w:rsid w:val="004A1D5B"/>
    <w:rsid w:val="004F487F"/>
    <w:rsid w:val="0050664E"/>
    <w:rsid w:val="005E78F7"/>
    <w:rsid w:val="006361D9"/>
    <w:rsid w:val="00637A2C"/>
    <w:rsid w:val="0068467C"/>
    <w:rsid w:val="006A2281"/>
    <w:rsid w:val="006B13F9"/>
    <w:rsid w:val="006E355D"/>
    <w:rsid w:val="006F2A1A"/>
    <w:rsid w:val="007142FF"/>
    <w:rsid w:val="00764FB0"/>
    <w:rsid w:val="0079373C"/>
    <w:rsid w:val="00801845"/>
    <w:rsid w:val="00830BBE"/>
    <w:rsid w:val="008C479E"/>
    <w:rsid w:val="008C61CD"/>
    <w:rsid w:val="008E4D85"/>
    <w:rsid w:val="00982BBD"/>
    <w:rsid w:val="00A52EFC"/>
    <w:rsid w:val="00A71D55"/>
    <w:rsid w:val="00B33631"/>
    <w:rsid w:val="00B664AD"/>
    <w:rsid w:val="00BC4836"/>
    <w:rsid w:val="00C80092"/>
    <w:rsid w:val="00C9105B"/>
    <w:rsid w:val="00CA006A"/>
    <w:rsid w:val="00CA5696"/>
    <w:rsid w:val="00CD5392"/>
    <w:rsid w:val="00D00AF3"/>
    <w:rsid w:val="00D97F58"/>
    <w:rsid w:val="00DB7132"/>
    <w:rsid w:val="00DE37CC"/>
    <w:rsid w:val="00E03A98"/>
    <w:rsid w:val="00E17E91"/>
    <w:rsid w:val="00E54A77"/>
    <w:rsid w:val="00E83DCC"/>
    <w:rsid w:val="00E9721A"/>
    <w:rsid w:val="00EA0449"/>
    <w:rsid w:val="00F108C8"/>
    <w:rsid w:val="00F71F34"/>
    <w:rsid w:val="00F850E4"/>
    <w:rsid w:val="00FA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FAA96"/>
  <w15:chartTrackingRefBased/>
  <w15:docId w15:val="{692F9AD4-10A3-47D5-8E36-081602D0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autoRedefine/>
    <w:uiPriority w:val="9"/>
    <w:qFormat/>
    <w:rsid w:val="00D97F58"/>
    <w:pPr>
      <w:keepNext/>
      <w:keepLines/>
      <w:spacing w:before="240"/>
      <w:outlineLvl w:val="0"/>
    </w:pPr>
    <w:rPr>
      <w:rFonts w:asciiTheme="majorHAnsi" w:eastAsiaTheme="majorEastAsia" w:hAnsiTheme="majorHAnsi" w:cstheme="majorBidi"/>
      <w:color w:val="ED7D31" w:themeColor="accent2"/>
      <w:sz w:val="32"/>
      <w:szCs w:val="32"/>
    </w:rPr>
  </w:style>
  <w:style w:type="paragraph" w:styleId="Kop2">
    <w:name w:val="heading 2"/>
    <w:basedOn w:val="Standaard"/>
    <w:next w:val="Standaard"/>
    <w:link w:val="Kop2Char"/>
    <w:autoRedefine/>
    <w:uiPriority w:val="9"/>
    <w:unhideWhenUsed/>
    <w:qFormat/>
    <w:rsid w:val="008E4D85"/>
    <w:pPr>
      <w:keepNext/>
      <w:keepLines/>
      <w:spacing w:before="40"/>
      <w:outlineLvl w:val="1"/>
    </w:pPr>
    <w:rPr>
      <w:rFonts w:asciiTheme="majorHAnsi" w:eastAsiaTheme="majorEastAsia" w:hAnsiTheme="majorHAnsi" w:cstheme="majorBidi"/>
      <w:sz w:val="26"/>
      <w:szCs w:val="26"/>
      <w:lang w:eastAsia="nl-NL"/>
    </w:rPr>
  </w:style>
  <w:style w:type="paragraph" w:styleId="Kop3">
    <w:name w:val="heading 3"/>
    <w:basedOn w:val="Standaard"/>
    <w:next w:val="Standaard"/>
    <w:link w:val="Kop3Char"/>
    <w:autoRedefine/>
    <w:uiPriority w:val="9"/>
    <w:unhideWhenUsed/>
    <w:qFormat/>
    <w:rsid w:val="00764FB0"/>
    <w:pPr>
      <w:keepNext/>
      <w:keepLines/>
      <w:framePr w:hSpace="180" w:wrap="around" w:vAnchor="text" w:hAnchor="margin" w:y="-57"/>
      <w:spacing w:before="40"/>
      <w:outlineLvl w:val="2"/>
    </w:pPr>
    <w:rPr>
      <w:rFonts w:asciiTheme="majorHAnsi" w:eastAsiaTheme="majorEastAsia" w:hAnsiTheme="majorHAnsi" w:cstheme="majorBidi"/>
      <w:b/>
      <w:noProof/>
      <w:color w:val="ED7D31" w:themeColor="accent2"/>
      <w:sz w:val="24"/>
      <w:szCs w:val="24"/>
      <w:shd w:val="clear" w:color="auto" w:fill="FFFFFF" w:themeFill="background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4D85"/>
    <w:rPr>
      <w:rFonts w:asciiTheme="majorHAnsi" w:eastAsiaTheme="majorEastAsia" w:hAnsiTheme="majorHAnsi" w:cstheme="majorBidi"/>
      <w:sz w:val="26"/>
      <w:szCs w:val="26"/>
      <w:lang w:val="nl-NL" w:eastAsia="nl-NL"/>
    </w:rPr>
  </w:style>
  <w:style w:type="character" w:customStyle="1" w:styleId="Kop3Char">
    <w:name w:val="Kop 3 Char"/>
    <w:basedOn w:val="Standaardalinea-lettertype"/>
    <w:link w:val="Kop3"/>
    <w:uiPriority w:val="9"/>
    <w:rsid w:val="00764FB0"/>
    <w:rPr>
      <w:rFonts w:asciiTheme="majorHAnsi" w:eastAsiaTheme="majorEastAsia" w:hAnsiTheme="majorHAnsi" w:cstheme="majorBidi"/>
      <w:b/>
      <w:noProof/>
      <w:color w:val="ED7D31" w:themeColor="accent2"/>
      <w:sz w:val="24"/>
      <w:szCs w:val="24"/>
      <w:lang w:val="nl-NL" w:eastAsia="nl-NL"/>
    </w:rPr>
  </w:style>
  <w:style w:type="character" w:customStyle="1" w:styleId="Kop1Char">
    <w:name w:val="Kop 1 Char"/>
    <w:basedOn w:val="Standaardalinea-lettertype"/>
    <w:link w:val="Kop1"/>
    <w:uiPriority w:val="9"/>
    <w:rsid w:val="00D97F58"/>
    <w:rPr>
      <w:rFonts w:asciiTheme="majorHAnsi" w:eastAsiaTheme="majorEastAsia" w:hAnsiTheme="majorHAnsi" w:cstheme="majorBidi"/>
      <w:color w:val="ED7D31" w:themeColor="accent2"/>
      <w:sz w:val="32"/>
      <w:szCs w:val="32"/>
      <w:lang w:val="nl-NL"/>
    </w:rPr>
  </w:style>
  <w:style w:type="paragraph" w:styleId="Geenafstand">
    <w:name w:val="No Spacing"/>
    <w:link w:val="GeenafstandChar"/>
    <w:uiPriority w:val="1"/>
    <w:qFormat/>
    <w:rsid w:val="00637A2C"/>
    <w:pPr>
      <w:spacing w:before="100"/>
    </w:pPr>
    <w:rPr>
      <w:rFonts w:eastAsiaTheme="minorEastAsia"/>
    </w:rPr>
  </w:style>
  <w:style w:type="character" w:customStyle="1" w:styleId="GeenafstandChar">
    <w:name w:val="Geen afstand Char"/>
    <w:basedOn w:val="Standaardalinea-lettertype"/>
    <w:link w:val="Geenafstand"/>
    <w:uiPriority w:val="1"/>
    <w:rsid w:val="00637A2C"/>
    <w:rPr>
      <w:rFonts w:eastAsiaTheme="minorEastAsia"/>
    </w:rPr>
  </w:style>
  <w:style w:type="paragraph" w:styleId="Lijstalinea">
    <w:name w:val="List Paragraph"/>
    <w:basedOn w:val="Standaard"/>
    <w:uiPriority w:val="34"/>
    <w:qFormat/>
    <w:rsid w:val="006B13F9"/>
    <w:pPr>
      <w:spacing w:after="200" w:line="276" w:lineRule="auto"/>
      <w:ind w:left="720"/>
      <w:contextualSpacing/>
    </w:pPr>
    <w:rPr>
      <w:rFonts w:ascii="Arial" w:hAnsi="Arial"/>
      <w:spacing w:val="28"/>
      <w:sz w:val="21"/>
    </w:rPr>
  </w:style>
  <w:style w:type="paragraph" w:styleId="Koptekst">
    <w:name w:val="header"/>
    <w:basedOn w:val="Standaard"/>
    <w:link w:val="KoptekstChar"/>
    <w:uiPriority w:val="99"/>
    <w:unhideWhenUsed/>
    <w:rsid w:val="008C479E"/>
    <w:pPr>
      <w:tabs>
        <w:tab w:val="center" w:pos="4680"/>
        <w:tab w:val="right" w:pos="9360"/>
      </w:tabs>
    </w:pPr>
  </w:style>
  <w:style w:type="character" w:customStyle="1" w:styleId="KoptekstChar">
    <w:name w:val="Koptekst Char"/>
    <w:basedOn w:val="Standaardalinea-lettertype"/>
    <w:link w:val="Koptekst"/>
    <w:uiPriority w:val="99"/>
    <w:rsid w:val="008C479E"/>
    <w:rPr>
      <w:lang w:val="nl-NL"/>
    </w:rPr>
  </w:style>
  <w:style w:type="paragraph" w:styleId="Voettekst">
    <w:name w:val="footer"/>
    <w:basedOn w:val="Standaard"/>
    <w:link w:val="VoettekstChar"/>
    <w:uiPriority w:val="99"/>
    <w:unhideWhenUsed/>
    <w:rsid w:val="008C479E"/>
    <w:pPr>
      <w:tabs>
        <w:tab w:val="center" w:pos="4680"/>
        <w:tab w:val="right" w:pos="9360"/>
      </w:tabs>
    </w:pPr>
  </w:style>
  <w:style w:type="character" w:customStyle="1" w:styleId="VoettekstChar">
    <w:name w:val="Voettekst Char"/>
    <w:basedOn w:val="Standaardalinea-lettertype"/>
    <w:link w:val="Voettekst"/>
    <w:uiPriority w:val="99"/>
    <w:rsid w:val="008C479E"/>
    <w:rPr>
      <w:lang w:val="nl-NL"/>
    </w:rPr>
  </w:style>
  <w:style w:type="table" w:styleId="Tabelraster">
    <w:name w:val="Table Grid"/>
    <w:basedOn w:val="Standaardtabel"/>
    <w:uiPriority w:val="39"/>
    <w:rsid w:val="008C4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C13B-5A73-4C3E-8408-DCF0ECD5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83BA62EF</Template>
  <TotalTime>160</TotalTime>
  <Pages>4</Pages>
  <Words>997</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Croonen</dc:creator>
  <cp:keywords/>
  <dc:description/>
  <cp:lastModifiedBy>Katrien Croonen</cp:lastModifiedBy>
  <cp:revision>10</cp:revision>
  <dcterms:created xsi:type="dcterms:W3CDTF">2018-10-02T13:27:00Z</dcterms:created>
  <dcterms:modified xsi:type="dcterms:W3CDTF">2018-10-15T13:04:00Z</dcterms:modified>
</cp:coreProperties>
</file>