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37" w:rsidRPr="00B77A62" w:rsidRDefault="00201F37">
      <w:pPr>
        <w:rPr>
          <w:rFonts w:ascii="Verdana" w:hAnsi="Verdana"/>
          <w:sz w:val="16"/>
          <w:szCs w:val="16"/>
          <w:lang w:val="en-US"/>
        </w:rPr>
      </w:pPr>
      <w:r w:rsidRPr="00B77A62">
        <w:rPr>
          <w:rFonts w:ascii="Verdana" w:hAnsi="Verdana"/>
          <w:noProof/>
          <w:sz w:val="16"/>
          <w:szCs w:val="16"/>
          <w:lang w:eastAsia="nl-NL"/>
        </w:rPr>
        <w:drawing>
          <wp:inline distT="0" distB="0" distL="0" distR="0" wp14:anchorId="6A7FE366" wp14:editId="4743A6C8">
            <wp:extent cx="5760720" cy="124275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e gas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37" w:rsidRPr="00B77A62" w:rsidRDefault="00201F37">
      <w:pPr>
        <w:rPr>
          <w:rFonts w:ascii="Verdana" w:hAnsi="Verdana"/>
          <w:sz w:val="16"/>
          <w:szCs w:val="16"/>
          <w:lang w:val="en-US"/>
        </w:rPr>
      </w:pPr>
    </w:p>
    <w:p w:rsidR="00201F37" w:rsidRPr="00B77A62" w:rsidRDefault="00201F37">
      <w:pPr>
        <w:rPr>
          <w:rFonts w:ascii="Verdana" w:hAnsi="Verdana"/>
          <w:b/>
          <w:sz w:val="16"/>
          <w:szCs w:val="16"/>
        </w:rPr>
      </w:pPr>
      <w:r w:rsidRPr="00B77A62">
        <w:rPr>
          <w:rFonts w:ascii="Verdana" w:hAnsi="Verdana"/>
          <w:b/>
          <w:sz w:val="16"/>
          <w:szCs w:val="16"/>
        </w:rPr>
        <w:t>Verslag van de vergadering van de GASD van 28 maart 2019.</w:t>
      </w:r>
    </w:p>
    <w:p w:rsidR="00201F37" w:rsidRPr="00B77A62" w:rsidRDefault="00201F37">
      <w:pPr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>Aanwezig: Behoudens Djoeki van Woerden zijn alle leden van de GASD aanwezig. Zoals gebruikelijk is oo</w:t>
      </w:r>
      <w:r w:rsidR="008D14BB">
        <w:rPr>
          <w:rFonts w:ascii="Verdana" w:hAnsi="Verdana"/>
          <w:sz w:val="16"/>
          <w:szCs w:val="16"/>
        </w:rPr>
        <w:t xml:space="preserve">k nu de GCR is vertegenwoordigd, Liliane </w:t>
      </w:r>
      <w:proofErr w:type="spellStart"/>
      <w:r w:rsidR="008D14BB">
        <w:rPr>
          <w:rFonts w:ascii="Verdana" w:hAnsi="Verdana"/>
          <w:sz w:val="16"/>
          <w:szCs w:val="16"/>
        </w:rPr>
        <w:t>Pesca</w:t>
      </w:r>
      <w:proofErr w:type="spellEnd"/>
      <w:r w:rsidR="008D14BB">
        <w:rPr>
          <w:rFonts w:ascii="Verdana" w:hAnsi="Verdana"/>
          <w:sz w:val="16"/>
          <w:szCs w:val="16"/>
        </w:rPr>
        <w:t xml:space="preserve"> </w:t>
      </w:r>
      <w:proofErr w:type="spellStart"/>
      <w:r w:rsidR="008D14BB">
        <w:rPr>
          <w:rFonts w:ascii="Verdana" w:hAnsi="Verdana"/>
          <w:sz w:val="16"/>
          <w:szCs w:val="16"/>
        </w:rPr>
        <w:t>an</w:t>
      </w:r>
      <w:proofErr w:type="spellEnd"/>
      <w:r w:rsidR="008D14BB">
        <w:rPr>
          <w:rFonts w:ascii="Verdana" w:hAnsi="Verdana"/>
          <w:sz w:val="16"/>
          <w:szCs w:val="16"/>
        </w:rPr>
        <w:t xml:space="preserve"> Adriaan </w:t>
      </w:r>
      <w:proofErr w:type="spellStart"/>
      <w:r w:rsidR="008D14BB">
        <w:rPr>
          <w:rFonts w:ascii="Verdana" w:hAnsi="Verdana"/>
          <w:sz w:val="16"/>
          <w:szCs w:val="16"/>
        </w:rPr>
        <w:t>Horrevoets</w:t>
      </w:r>
      <w:proofErr w:type="spellEnd"/>
      <w:r w:rsidR="008D14BB">
        <w:rPr>
          <w:rFonts w:ascii="Verdana" w:hAnsi="Verdana"/>
          <w:sz w:val="16"/>
          <w:szCs w:val="16"/>
        </w:rPr>
        <w:t xml:space="preserve"> wonen de vergadering bij.</w:t>
      </w:r>
    </w:p>
    <w:p w:rsidR="00201F37" w:rsidRPr="00B77A62" w:rsidRDefault="00201F37">
      <w:pPr>
        <w:rPr>
          <w:rFonts w:ascii="Verdana" w:hAnsi="Verdana"/>
          <w:sz w:val="16"/>
          <w:szCs w:val="16"/>
        </w:rPr>
      </w:pPr>
    </w:p>
    <w:p w:rsidR="00201F37" w:rsidRPr="00B77A62" w:rsidRDefault="00377948">
      <w:pPr>
        <w:rPr>
          <w:rFonts w:ascii="Verdana" w:hAnsi="Verdana"/>
          <w:sz w:val="16"/>
          <w:szCs w:val="16"/>
          <w:u w:val="single"/>
        </w:rPr>
      </w:pPr>
      <w:r w:rsidRPr="00B77A62">
        <w:rPr>
          <w:rFonts w:ascii="Verdana" w:hAnsi="Verdana"/>
          <w:sz w:val="16"/>
          <w:szCs w:val="16"/>
        </w:rPr>
        <w:t>Opening:</w:t>
      </w:r>
    </w:p>
    <w:p w:rsidR="000B038B" w:rsidRPr="00B77A62" w:rsidRDefault="00377948" w:rsidP="000B038B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  <w:u w:val="single"/>
        </w:rPr>
      </w:pPr>
      <w:r w:rsidRPr="00B77A62">
        <w:rPr>
          <w:rFonts w:ascii="Verdana" w:hAnsi="Verdana"/>
          <w:sz w:val="16"/>
          <w:szCs w:val="16"/>
          <w:u w:val="single"/>
        </w:rPr>
        <w:t>Vacature voorzitter GCR GASD</w:t>
      </w:r>
    </w:p>
    <w:p w:rsidR="00377948" w:rsidRPr="00B77A62" w:rsidRDefault="00377948" w:rsidP="000B038B">
      <w:pPr>
        <w:pStyle w:val="Lijstalinea"/>
        <w:ind w:left="360"/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 xml:space="preserve">De aanwezigen (Inclusief de waarnemend voorzitter van de GCR) bespreken de resultaten van de </w:t>
      </w:r>
      <w:r w:rsidR="006C436E">
        <w:rPr>
          <w:rFonts w:ascii="Verdana" w:hAnsi="Verdana"/>
          <w:sz w:val="16"/>
          <w:szCs w:val="16"/>
        </w:rPr>
        <w:t>werving- en selectie</w:t>
      </w:r>
      <w:r w:rsidRPr="00B77A62">
        <w:rPr>
          <w:rFonts w:ascii="Verdana" w:hAnsi="Verdana"/>
          <w:sz w:val="16"/>
          <w:szCs w:val="16"/>
        </w:rPr>
        <w:t xml:space="preserve">gesprekken met de kandidaat-voorzitters. Unaniem wordt besloten de heer Ton Korte voor te dragen als </w:t>
      </w:r>
      <w:r w:rsidR="00BD11E2">
        <w:rPr>
          <w:rFonts w:ascii="Verdana" w:hAnsi="Verdana"/>
          <w:sz w:val="16"/>
          <w:szCs w:val="16"/>
        </w:rPr>
        <w:t xml:space="preserve">de </w:t>
      </w:r>
      <w:r w:rsidRPr="00B77A62">
        <w:rPr>
          <w:rFonts w:ascii="Verdana" w:hAnsi="Verdana"/>
          <w:sz w:val="16"/>
          <w:szCs w:val="16"/>
        </w:rPr>
        <w:t xml:space="preserve">nieuwe voorzitter van de GCR en GASD. De beoogde benoemingsdatum is - na instemming van het college – 15 april. De aanwezigen danken </w:t>
      </w:r>
      <w:r w:rsidR="0084479C">
        <w:rPr>
          <w:rFonts w:ascii="Verdana" w:hAnsi="Verdana"/>
          <w:sz w:val="16"/>
          <w:szCs w:val="16"/>
        </w:rPr>
        <w:t xml:space="preserve">de verantwoordelijk ambtenaar voor de </w:t>
      </w:r>
      <w:r w:rsidRPr="00B77A62">
        <w:rPr>
          <w:rFonts w:ascii="Verdana" w:hAnsi="Verdana"/>
          <w:sz w:val="16"/>
          <w:szCs w:val="16"/>
        </w:rPr>
        <w:t>nauwgezette processturing</w:t>
      </w:r>
      <w:r w:rsidR="006C436E">
        <w:rPr>
          <w:rFonts w:ascii="Verdana" w:hAnsi="Verdana"/>
          <w:sz w:val="16"/>
          <w:szCs w:val="16"/>
        </w:rPr>
        <w:t>.</w:t>
      </w:r>
      <w:r w:rsidRPr="00B77A62">
        <w:rPr>
          <w:rFonts w:ascii="Verdana" w:hAnsi="Verdana"/>
          <w:sz w:val="16"/>
          <w:szCs w:val="16"/>
        </w:rPr>
        <w:t xml:space="preserve"> </w:t>
      </w:r>
    </w:p>
    <w:p w:rsidR="000B038B" w:rsidRPr="00B77A62" w:rsidRDefault="000B038B" w:rsidP="000B038B">
      <w:pPr>
        <w:pStyle w:val="Lijstalinea"/>
        <w:ind w:left="360"/>
        <w:rPr>
          <w:rFonts w:ascii="Verdana" w:hAnsi="Verdana"/>
          <w:sz w:val="16"/>
          <w:szCs w:val="16"/>
          <w:u w:val="single"/>
        </w:rPr>
      </w:pPr>
    </w:p>
    <w:p w:rsidR="00377948" w:rsidRPr="00B77A62" w:rsidRDefault="00377948" w:rsidP="00377948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  <w:u w:val="single"/>
        </w:rPr>
      </w:pPr>
      <w:r w:rsidRPr="00B77A62">
        <w:rPr>
          <w:rFonts w:ascii="Verdana" w:hAnsi="Verdana"/>
          <w:sz w:val="16"/>
          <w:szCs w:val="16"/>
          <w:u w:val="single"/>
        </w:rPr>
        <w:t>Mededelingen:</w:t>
      </w:r>
    </w:p>
    <w:p w:rsidR="00377948" w:rsidRPr="00B77A62" w:rsidRDefault="000B038B" w:rsidP="000B038B">
      <w:pPr>
        <w:pStyle w:val="Lijstalinea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>Marion van Leeuwen laat weten haar pelgrimsreis naar Santiago te zullen voortzetten en tijdens de vergadering van juni eerst weer aanwezig te zullen zijn.</w:t>
      </w:r>
    </w:p>
    <w:p w:rsidR="000B038B" w:rsidRPr="00B77A62" w:rsidRDefault="000B038B" w:rsidP="000B038B">
      <w:pPr>
        <w:pStyle w:val="Lijstalinea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>Djoeki van Woerden wordt vandaag (28-0-2019) geïnstalleerd als lid van de provinciale staten van Zuid-Holland en zal haar werkzaamheden voor de GASD continueren.</w:t>
      </w:r>
    </w:p>
    <w:p w:rsidR="000B038B" w:rsidRPr="00B77A62" w:rsidRDefault="000B038B" w:rsidP="000B038B">
      <w:pPr>
        <w:pStyle w:val="Lijstalinea"/>
        <w:ind w:left="1080"/>
        <w:rPr>
          <w:rFonts w:ascii="Verdana" w:hAnsi="Verdana"/>
          <w:sz w:val="16"/>
          <w:szCs w:val="16"/>
        </w:rPr>
      </w:pPr>
    </w:p>
    <w:p w:rsidR="000B038B" w:rsidRPr="00B77A62" w:rsidRDefault="000B038B" w:rsidP="000B038B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  <w:u w:val="single"/>
        </w:rPr>
      </w:pPr>
      <w:r w:rsidRPr="00B77A62">
        <w:rPr>
          <w:rFonts w:ascii="Verdana" w:hAnsi="Verdana"/>
          <w:sz w:val="16"/>
          <w:szCs w:val="16"/>
          <w:u w:val="single"/>
        </w:rPr>
        <w:t>Verslag GASD februari 2019, ter vaststelling.</w:t>
      </w:r>
    </w:p>
    <w:p w:rsidR="000B038B" w:rsidRPr="00B77A62" w:rsidRDefault="000B038B" w:rsidP="000B038B">
      <w:pPr>
        <w:pStyle w:val="Lijstalinea"/>
        <w:ind w:left="360"/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>Het verslag wordt, met dank aan de secretaris, ongewijzigd vastgesteld.</w:t>
      </w:r>
    </w:p>
    <w:p w:rsidR="000B038B" w:rsidRPr="00B77A62" w:rsidRDefault="000B038B" w:rsidP="000B038B">
      <w:pPr>
        <w:pStyle w:val="Lijstalinea"/>
        <w:ind w:left="360"/>
        <w:rPr>
          <w:rFonts w:ascii="Verdana" w:hAnsi="Verdana"/>
          <w:sz w:val="16"/>
          <w:szCs w:val="16"/>
        </w:rPr>
      </w:pPr>
    </w:p>
    <w:p w:rsidR="000B038B" w:rsidRPr="00B77A62" w:rsidRDefault="000B038B" w:rsidP="000B038B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  <w:u w:val="single"/>
        </w:rPr>
      </w:pPr>
      <w:r w:rsidRPr="00B77A62">
        <w:rPr>
          <w:rFonts w:ascii="Verdana" w:hAnsi="Verdana"/>
          <w:sz w:val="16"/>
          <w:szCs w:val="16"/>
          <w:u w:val="single"/>
        </w:rPr>
        <w:t>Versl</w:t>
      </w:r>
      <w:r w:rsidR="00586D96" w:rsidRPr="00B77A62">
        <w:rPr>
          <w:rFonts w:ascii="Verdana" w:hAnsi="Verdana"/>
          <w:sz w:val="16"/>
          <w:szCs w:val="16"/>
          <w:u w:val="single"/>
        </w:rPr>
        <w:t>ag van de GCR van 28 maart 2019, ter kennisname.</w:t>
      </w:r>
    </w:p>
    <w:p w:rsidR="00586D96" w:rsidRPr="00B77A62" w:rsidRDefault="000B038B" w:rsidP="000B038B">
      <w:pPr>
        <w:pStyle w:val="Lijstalinea"/>
        <w:ind w:left="360"/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>Er wordt mondeling verslag gedaan van de vergadering van deze ochtend</w:t>
      </w:r>
      <w:r w:rsidR="00586D96" w:rsidRPr="00B77A62">
        <w:rPr>
          <w:rFonts w:ascii="Verdana" w:hAnsi="Verdana"/>
          <w:sz w:val="16"/>
          <w:szCs w:val="16"/>
        </w:rPr>
        <w:t xml:space="preserve">. In deze bijeenkomst zijn veel zaken aan de orde gekomen. </w:t>
      </w:r>
    </w:p>
    <w:p w:rsidR="000B038B" w:rsidRPr="00B77A62" w:rsidRDefault="00586D96" w:rsidP="00586D96">
      <w:pPr>
        <w:pStyle w:val="Lijstalinea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>Speciale aandacht ging uit naar bijzonder bijstand en ziektekosten.</w:t>
      </w:r>
    </w:p>
    <w:p w:rsidR="00586D96" w:rsidRPr="00B77A62" w:rsidRDefault="00586D96" w:rsidP="00586D96">
      <w:pPr>
        <w:pStyle w:val="Lijstalinea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>De website is actueel.</w:t>
      </w:r>
    </w:p>
    <w:p w:rsidR="00586D96" w:rsidRPr="00B77A62" w:rsidRDefault="00586D96" w:rsidP="00586D96">
      <w:pPr>
        <w:pStyle w:val="Lijstalinea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 xml:space="preserve">Het screenen van teksten van brieven aan cliënten </w:t>
      </w:r>
      <w:proofErr w:type="spellStart"/>
      <w:r w:rsidRPr="00B77A62">
        <w:rPr>
          <w:rFonts w:ascii="Verdana" w:hAnsi="Verdana"/>
          <w:sz w:val="16"/>
          <w:szCs w:val="16"/>
        </w:rPr>
        <w:t>ebeurt</w:t>
      </w:r>
      <w:proofErr w:type="spellEnd"/>
      <w:r w:rsidRPr="00B77A62">
        <w:rPr>
          <w:rFonts w:ascii="Verdana" w:hAnsi="Verdana"/>
          <w:sz w:val="16"/>
          <w:szCs w:val="16"/>
        </w:rPr>
        <w:t xml:space="preserve"> (nog) niet altijd.</w:t>
      </w:r>
    </w:p>
    <w:p w:rsidR="00586D96" w:rsidRPr="00B77A62" w:rsidRDefault="00586D96" w:rsidP="00586D96">
      <w:pPr>
        <w:pStyle w:val="Lijstalinea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 xml:space="preserve"> De beoogde werkwijze van de GCR te werken in kleinere groepen blijkt een wat grotere zoektocht dan voorzien.</w:t>
      </w:r>
    </w:p>
    <w:p w:rsidR="00586D96" w:rsidRDefault="00586D96" w:rsidP="00586D96">
      <w:pPr>
        <w:pStyle w:val="Lijstalinea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>OCO (onafhankelijke cliënt-ondersteuning) blijft gezien het operationele karakter een onderwerp van de GCR. De AGSD volgt de ontwikkelingen met grote belangstelling.</w:t>
      </w:r>
    </w:p>
    <w:p w:rsidR="006C436E" w:rsidRPr="006C436E" w:rsidRDefault="006C436E" w:rsidP="006C436E">
      <w:p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Er volgt nog een schriftelijk verslag.</w:t>
      </w:r>
    </w:p>
    <w:p w:rsidR="006C436E" w:rsidRPr="006C436E" w:rsidRDefault="006C436E" w:rsidP="006C436E">
      <w:pPr>
        <w:ind w:left="360"/>
        <w:rPr>
          <w:rFonts w:ascii="Verdana" w:hAnsi="Verdana"/>
          <w:sz w:val="16"/>
          <w:szCs w:val="16"/>
        </w:rPr>
      </w:pPr>
    </w:p>
    <w:p w:rsidR="00586D96" w:rsidRPr="00B77A62" w:rsidRDefault="00586D96" w:rsidP="00586D96">
      <w:pPr>
        <w:pStyle w:val="Lijstalinea"/>
        <w:rPr>
          <w:rFonts w:ascii="Verdana" w:hAnsi="Verdana"/>
          <w:sz w:val="16"/>
          <w:szCs w:val="16"/>
        </w:rPr>
      </w:pPr>
    </w:p>
    <w:p w:rsidR="00586D96" w:rsidRPr="00B77A62" w:rsidRDefault="00586D96" w:rsidP="00586D96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  <w:u w:val="single"/>
        </w:rPr>
      </w:pPr>
      <w:r w:rsidRPr="00B77A62">
        <w:rPr>
          <w:rFonts w:ascii="Verdana" w:hAnsi="Verdana"/>
          <w:sz w:val="16"/>
          <w:szCs w:val="16"/>
          <w:u w:val="single"/>
        </w:rPr>
        <w:t>Verslag en planning externe bijeenkomsten.</w:t>
      </w:r>
    </w:p>
    <w:p w:rsidR="000B038B" w:rsidRPr="00B77A62" w:rsidRDefault="00586D96" w:rsidP="00586D96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>Schulddienstverlening.</w:t>
      </w:r>
    </w:p>
    <w:p w:rsidR="00586D96" w:rsidRPr="00B77A62" w:rsidRDefault="00586D96" w:rsidP="00586D96">
      <w:pPr>
        <w:pStyle w:val="Lijstalinea"/>
        <w:ind w:left="1080"/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>Gerard en Herman waren aanwezig bij een raadsbijeenkomst waar raadsleden werden bijgepraat over de stand van zaken rond hulp bij schulden.</w:t>
      </w:r>
      <w:r w:rsidR="005033D0" w:rsidRPr="00B77A62">
        <w:rPr>
          <w:rFonts w:ascii="Verdana" w:hAnsi="Verdana"/>
          <w:sz w:val="16"/>
          <w:szCs w:val="16"/>
        </w:rPr>
        <w:t xml:space="preserve"> Uit de presentaties blijkt dat er, ten opzichte van 2 jaar geleden, sterke verbeteringen waarneembaar zijn. De aanwezige betrokken organisaties (  schuldhulpmaatje, stichting de Kring en het sociaal team) gaven een toelichting op hun werkwijze.</w:t>
      </w:r>
    </w:p>
    <w:p w:rsidR="005033D0" w:rsidRDefault="005033D0" w:rsidP="0031200E">
      <w:pPr>
        <w:rPr>
          <w:rFonts w:ascii="Verdana" w:hAnsi="Verdana"/>
          <w:sz w:val="16"/>
          <w:szCs w:val="16"/>
        </w:rPr>
      </w:pPr>
      <w:r w:rsidRPr="0031200E">
        <w:rPr>
          <w:rFonts w:ascii="Verdana" w:hAnsi="Verdana"/>
          <w:sz w:val="16"/>
          <w:szCs w:val="16"/>
        </w:rPr>
        <w:t xml:space="preserve">Grote zorg blijft de bejegening door medewerkers van de gemeente. De complexiteit van de schuldenproblematiek vraagt binnen het sociaal team om verdere specialisatie. Diezelfde complexiteit leidt </w:t>
      </w:r>
      <w:r w:rsidRPr="0031200E">
        <w:rPr>
          <w:rFonts w:ascii="Verdana" w:hAnsi="Verdana"/>
          <w:sz w:val="16"/>
          <w:szCs w:val="16"/>
        </w:rPr>
        <w:lastRenderedPageBreak/>
        <w:t xml:space="preserve">ertoe dat het sociaal team er lang niet altijd in slaagt de hulpverlening te beperken tot maximaal 6 maanden, waardoor er dus capaciteitsproblemen ontstaan. </w:t>
      </w:r>
      <w:r w:rsidR="008D14BB" w:rsidRPr="0031200E">
        <w:rPr>
          <w:rFonts w:ascii="Verdana" w:hAnsi="Verdana"/>
          <w:sz w:val="16"/>
          <w:szCs w:val="16"/>
        </w:rPr>
        <w:t>Opmerkelijk ook is dat er geen gericht preventieprogramma</w:t>
      </w:r>
      <w:r w:rsidR="006C436E" w:rsidRPr="0031200E">
        <w:rPr>
          <w:rFonts w:ascii="Verdana" w:hAnsi="Verdana"/>
          <w:sz w:val="16"/>
          <w:szCs w:val="16"/>
        </w:rPr>
        <w:t>.</w:t>
      </w:r>
      <w:r w:rsidR="008D14BB" w:rsidRPr="0031200E">
        <w:rPr>
          <w:rFonts w:ascii="Verdana" w:hAnsi="Verdana"/>
          <w:sz w:val="16"/>
          <w:szCs w:val="16"/>
        </w:rPr>
        <w:t xml:space="preserve"> </w:t>
      </w:r>
    </w:p>
    <w:p w:rsidR="0031200E" w:rsidRPr="0031200E" w:rsidRDefault="0031200E" w:rsidP="0031200E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  <w:u w:val="single"/>
        </w:rPr>
      </w:pPr>
      <w:r w:rsidRPr="0031200E">
        <w:rPr>
          <w:rFonts w:ascii="Verdana" w:hAnsi="Verdana"/>
          <w:sz w:val="16"/>
          <w:szCs w:val="16"/>
          <w:u w:val="single"/>
        </w:rPr>
        <w:t>Planning:</w:t>
      </w:r>
    </w:p>
    <w:p w:rsidR="0031200E" w:rsidRDefault="0031200E" w:rsidP="006B32DE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 secretaris plant een afspraak met het sociaal team en een afspraak met de GAB.</w:t>
      </w:r>
    </w:p>
    <w:p w:rsidR="0031200E" w:rsidRDefault="0031200E" w:rsidP="006B32DE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Er wordt door Bob een afspraak gepland met de websitebeheerder teneinde deze meer een professioneel aanzien te geven.</w:t>
      </w:r>
    </w:p>
    <w:p w:rsidR="0031200E" w:rsidRDefault="00E02F22" w:rsidP="006B32DE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 ondersteunend ambtenaar voor de GASD </w:t>
      </w:r>
      <w:r w:rsidR="0031200E">
        <w:rPr>
          <w:rFonts w:ascii="Verdana" w:hAnsi="Verdana"/>
          <w:sz w:val="16"/>
          <w:szCs w:val="16"/>
        </w:rPr>
        <w:t xml:space="preserve">maakt een afspraak met </w:t>
      </w:r>
      <w:r>
        <w:rPr>
          <w:rFonts w:ascii="Verdana" w:hAnsi="Verdana"/>
          <w:sz w:val="16"/>
          <w:szCs w:val="16"/>
        </w:rPr>
        <w:t>de collega die de Omgevingsvisie voor Gouda voorbereidt</w:t>
      </w:r>
      <w:bookmarkStart w:id="0" w:name="_GoBack"/>
      <w:bookmarkEnd w:id="0"/>
      <w:r w:rsidR="0031200E">
        <w:rPr>
          <w:rFonts w:ascii="Verdana" w:hAnsi="Verdana"/>
          <w:sz w:val="16"/>
          <w:szCs w:val="16"/>
        </w:rPr>
        <w:t xml:space="preserve"> om ons wegwijs te maken in de omgevingswet en de betekenis daarvan voor de GASD en GCR. (1,5 uur)</w:t>
      </w:r>
    </w:p>
    <w:p w:rsidR="0031200E" w:rsidRPr="0031200E" w:rsidRDefault="0031200E" w:rsidP="006B32DE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 voorzitter en secretarissen van GCR en GASD zullen op 17 mei het jaarverslag bespreken met de wethouders Dijkstra en </w:t>
      </w:r>
      <w:proofErr w:type="spellStart"/>
      <w:r>
        <w:rPr>
          <w:rFonts w:ascii="Verdana" w:hAnsi="Verdana"/>
          <w:sz w:val="16"/>
          <w:szCs w:val="16"/>
        </w:rPr>
        <w:t>Tetteroo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31200E" w:rsidRDefault="0031200E" w:rsidP="0031200E">
      <w:pPr>
        <w:pStyle w:val="Lijstalinea"/>
        <w:ind w:left="360"/>
        <w:rPr>
          <w:rFonts w:ascii="Verdana" w:hAnsi="Verdana"/>
          <w:sz w:val="16"/>
          <w:szCs w:val="16"/>
        </w:rPr>
      </w:pPr>
    </w:p>
    <w:p w:rsidR="0031200E" w:rsidRPr="0031200E" w:rsidRDefault="0031200E" w:rsidP="0031200E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  <w:u w:val="single"/>
        </w:rPr>
      </w:pPr>
      <w:r w:rsidRPr="0031200E">
        <w:rPr>
          <w:rFonts w:ascii="Verdana" w:hAnsi="Verdana"/>
          <w:sz w:val="16"/>
          <w:szCs w:val="16"/>
          <w:u w:val="single"/>
        </w:rPr>
        <w:t>Netwerklijst.</w:t>
      </w:r>
    </w:p>
    <w:p w:rsidR="0031200E" w:rsidRPr="0031200E" w:rsidRDefault="0031200E" w:rsidP="0031200E">
      <w:pPr>
        <w:pStyle w:val="Lijstalinea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 Netwerklijst wordt akkoord bevonden inclusief de toedeling van accounts. Het actueel houden van de lijst vraagt wel aanhoudende aandacht van de accounthouders.</w:t>
      </w:r>
    </w:p>
    <w:p w:rsidR="0031200E" w:rsidRPr="0031200E" w:rsidRDefault="0031200E" w:rsidP="006B32DE">
      <w:pPr>
        <w:pStyle w:val="Lijstalinea"/>
        <w:ind w:left="360"/>
        <w:rPr>
          <w:rFonts w:ascii="Verdana" w:hAnsi="Verdana"/>
          <w:sz w:val="16"/>
          <w:szCs w:val="16"/>
        </w:rPr>
      </w:pPr>
    </w:p>
    <w:p w:rsidR="00AF78DF" w:rsidRDefault="006B32DE" w:rsidP="006B32DE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  <w:u w:val="single"/>
        </w:rPr>
      </w:pPr>
      <w:proofErr w:type="spellStart"/>
      <w:r w:rsidRPr="006B32DE">
        <w:rPr>
          <w:rFonts w:ascii="Verdana" w:hAnsi="Verdana"/>
          <w:sz w:val="16"/>
          <w:szCs w:val="16"/>
          <w:u w:val="single"/>
        </w:rPr>
        <w:t>Gasd</w:t>
      </w:r>
      <w:proofErr w:type="spellEnd"/>
      <w:r w:rsidRPr="006B32DE">
        <w:rPr>
          <w:rFonts w:ascii="Verdana" w:hAnsi="Verdana"/>
          <w:sz w:val="16"/>
          <w:szCs w:val="16"/>
          <w:u w:val="single"/>
        </w:rPr>
        <w:t>-event.</w:t>
      </w:r>
    </w:p>
    <w:p w:rsidR="006B32DE" w:rsidRDefault="006B32DE" w:rsidP="006B32DE">
      <w:pPr>
        <w:pStyle w:val="Lijstalinea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Voor het event hebben zich 50 belangstellenden gemeld. De voorbereidingen verlopen volgens planning.</w:t>
      </w:r>
    </w:p>
    <w:p w:rsidR="006B32DE" w:rsidRDefault="006B32DE" w:rsidP="006B32DE">
      <w:pPr>
        <w:pStyle w:val="Lijstalinea"/>
        <w:ind w:left="360"/>
        <w:rPr>
          <w:rFonts w:ascii="Verdana" w:hAnsi="Verdana"/>
          <w:sz w:val="16"/>
          <w:szCs w:val="16"/>
        </w:rPr>
      </w:pPr>
    </w:p>
    <w:p w:rsidR="006B32DE" w:rsidRPr="006B32DE" w:rsidRDefault="006B32DE" w:rsidP="006B32DE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  <w:u w:val="single"/>
        </w:rPr>
      </w:pPr>
      <w:r w:rsidRPr="006B32DE">
        <w:rPr>
          <w:rFonts w:ascii="Verdana" w:hAnsi="Verdana"/>
          <w:sz w:val="16"/>
          <w:szCs w:val="16"/>
          <w:u w:val="single"/>
        </w:rPr>
        <w:t>Te bezoeken bijeenkomsten.</w:t>
      </w:r>
    </w:p>
    <w:p w:rsidR="000B038B" w:rsidRDefault="006B32DE" w:rsidP="006B32DE">
      <w:pPr>
        <w:pStyle w:val="Lijstalinea"/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Guusje en Herman gaan naar de bijeenkomst van de </w:t>
      </w:r>
      <w:proofErr w:type="spellStart"/>
      <w:r>
        <w:rPr>
          <w:rFonts w:ascii="Verdana" w:hAnsi="Verdana"/>
          <w:sz w:val="16"/>
          <w:szCs w:val="16"/>
        </w:rPr>
        <w:t>Parnassia</w:t>
      </w:r>
      <w:proofErr w:type="spellEnd"/>
      <w:r>
        <w:rPr>
          <w:rFonts w:ascii="Verdana" w:hAnsi="Verdana"/>
          <w:sz w:val="16"/>
          <w:szCs w:val="16"/>
        </w:rPr>
        <w:t>-groep</w:t>
      </w:r>
    </w:p>
    <w:p w:rsidR="006B32DE" w:rsidRDefault="006B32DE" w:rsidP="006B32DE">
      <w:pPr>
        <w:pStyle w:val="Lijstalinea"/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Guusje en Bob bezoeken de bijeenkomst van het </w:t>
      </w:r>
      <w:proofErr w:type="spellStart"/>
      <w:r>
        <w:rPr>
          <w:rFonts w:ascii="Verdana" w:hAnsi="Verdana"/>
          <w:sz w:val="16"/>
          <w:szCs w:val="16"/>
        </w:rPr>
        <w:t>extra-muraal</w:t>
      </w:r>
      <w:proofErr w:type="spellEnd"/>
      <w:r>
        <w:rPr>
          <w:rFonts w:ascii="Verdana" w:hAnsi="Verdana"/>
          <w:sz w:val="16"/>
          <w:szCs w:val="16"/>
        </w:rPr>
        <w:t xml:space="preserve"> netwerk.</w:t>
      </w:r>
    </w:p>
    <w:p w:rsidR="006B32DE" w:rsidRDefault="006B32DE" w:rsidP="006B32DE">
      <w:pPr>
        <w:pStyle w:val="Lijstalinea"/>
        <w:numPr>
          <w:ilvl w:val="0"/>
          <w:numId w:val="6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 uitnodiging voor de jaarvergadering van de koepelorganisatie adviesraden sociaal domein zal worden bezocht door Bob en Herman.</w:t>
      </w:r>
    </w:p>
    <w:p w:rsidR="006B32DE" w:rsidRDefault="006B32DE" w:rsidP="006B32DE">
      <w:pPr>
        <w:pStyle w:val="Lijstalinea"/>
        <w:ind w:left="1080"/>
        <w:rPr>
          <w:rFonts w:ascii="Verdana" w:hAnsi="Verdana"/>
          <w:sz w:val="16"/>
          <w:szCs w:val="16"/>
        </w:rPr>
      </w:pPr>
    </w:p>
    <w:p w:rsidR="006B32DE" w:rsidRDefault="006B32DE" w:rsidP="006B32DE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  <w:u w:val="single"/>
        </w:rPr>
      </w:pPr>
      <w:r w:rsidRPr="006B32DE">
        <w:rPr>
          <w:rFonts w:ascii="Verdana" w:hAnsi="Verdana"/>
          <w:sz w:val="16"/>
          <w:szCs w:val="16"/>
          <w:u w:val="single"/>
        </w:rPr>
        <w:t>Advies Veiligheid.</w:t>
      </w:r>
    </w:p>
    <w:p w:rsidR="006B32DE" w:rsidRDefault="006B32DE" w:rsidP="006B32DE">
      <w:pPr>
        <w:pStyle w:val="Lijstalinea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We ontvingen de eerste reactie op ons advies Veiligheid. De definitieve reactie zal worden geagendeerd voor de vergadering van mei 2019.</w:t>
      </w:r>
    </w:p>
    <w:p w:rsidR="006B32DE" w:rsidRDefault="006B32DE" w:rsidP="006B32DE">
      <w:pPr>
        <w:pStyle w:val="Lijstalinea"/>
        <w:ind w:left="360"/>
        <w:rPr>
          <w:rFonts w:ascii="Verdana" w:hAnsi="Verdana"/>
          <w:sz w:val="16"/>
          <w:szCs w:val="16"/>
        </w:rPr>
      </w:pPr>
    </w:p>
    <w:p w:rsidR="006B32DE" w:rsidRDefault="006B32DE" w:rsidP="006B32DE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  <w:u w:val="single"/>
        </w:rPr>
      </w:pPr>
      <w:r w:rsidRPr="006B32DE">
        <w:rPr>
          <w:rFonts w:ascii="Verdana" w:hAnsi="Verdana"/>
          <w:sz w:val="16"/>
          <w:szCs w:val="16"/>
          <w:u w:val="single"/>
        </w:rPr>
        <w:t>Rondvraag.</w:t>
      </w:r>
    </w:p>
    <w:p w:rsidR="006B32DE" w:rsidRDefault="006B32DE" w:rsidP="006B32DE">
      <w:pPr>
        <w:pStyle w:val="Lijstalinea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Liliane </w:t>
      </w:r>
      <w:proofErr w:type="spellStart"/>
      <w:r>
        <w:rPr>
          <w:rFonts w:ascii="Verdana" w:hAnsi="Verdana"/>
          <w:sz w:val="16"/>
          <w:szCs w:val="16"/>
        </w:rPr>
        <w:t>Plesca</w:t>
      </w:r>
      <w:proofErr w:type="spellEnd"/>
      <w:r>
        <w:rPr>
          <w:rFonts w:ascii="Verdana" w:hAnsi="Verdana"/>
          <w:sz w:val="16"/>
          <w:szCs w:val="16"/>
        </w:rPr>
        <w:t xml:space="preserve"> (GCR) vraagt aandacht voor het feit dat een aantal activiteiten niet meer worden vergoed na de invoering van de Rotterdampas.  Het signaal kan mogelijk worden opgepakt door de GCR.</w:t>
      </w:r>
    </w:p>
    <w:p w:rsidR="006B32DE" w:rsidRDefault="006B32DE" w:rsidP="006B32DE">
      <w:pPr>
        <w:pStyle w:val="Lijstalinea"/>
        <w:ind w:left="360"/>
        <w:rPr>
          <w:rFonts w:ascii="Verdana" w:hAnsi="Verdana"/>
          <w:sz w:val="16"/>
          <w:szCs w:val="16"/>
        </w:rPr>
      </w:pPr>
    </w:p>
    <w:p w:rsidR="006B32DE" w:rsidRPr="006B32DE" w:rsidRDefault="006B32DE" w:rsidP="006B32DE">
      <w:pPr>
        <w:pStyle w:val="Lijstalinea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 voorzitter sluit de vergadering rond 16.00 uur.</w:t>
      </w:r>
    </w:p>
    <w:p w:rsidR="000B038B" w:rsidRPr="00B77A62" w:rsidRDefault="000B038B" w:rsidP="00377948">
      <w:pPr>
        <w:pStyle w:val="Lijstalinea"/>
        <w:ind w:left="360"/>
        <w:rPr>
          <w:rFonts w:ascii="Verdana" w:hAnsi="Verdana"/>
          <w:sz w:val="16"/>
          <w:szCs w:val="16"/>
        </w:rPr>
      </w:pPr>
    </w:p>
    <w:p w:rsidR="00201F37" w:rsidRPr="00B77A62" w:rsidRDefault="00377948">
      <w:pPr>
        <w:rPr>
          <w:rFonts w:ascii="Verdana" w:hAnsi="Verdana"/>
          <w:sz w:val="16"/>
          <w:szCs w:val="16"/>
        </w:rPr>
      </w:pPr>
      <w:r w:rsidRPr="00B77A62">
        <w:rPr>
          <w:rFonts w:ascii="Verdana" w:hAnsi="Verdana"/>
          <w:sz w:val="16"/>
          <w:szCs w:val="16"/>
        </w:rPr>
        <w:t xml:space="preserve"> </w:t>
      </w:r>
    </w:p>
    <w:sectPr w:rsidR="00201F37" w:rsidRPr="00B7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41"/>
    <w:multiLevelType w:val="hybridMultilevel"/>
    <w:tmpl w:val="89A26E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B0679"/>
    <w:multiLevelType w:val="hybridMultilevel"/>
    <w:tmpl w:val="25302A7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5636B"/>
    <w:multiLevelType w:val="hybridMultilevel"/>
    <w:tmpl w:val="85521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5715C"/>
    <w:multiLevelType w:val="hybridMultilevel"/>
    <w:tmpl w:val="5748F5A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862E83"/>
    <w:multiLevelType w:val="hybridMultilevel"/>
    <w:tmpl w:val="1BAABFE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43C3A"/>
    <w:multiLevelType w:val="hybridMultilevel"/>
    <w:tmpl w:val="6EE236A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37"/>
    <w:rsid w:val="00005DA7"/>
    <w:rsid w:val="00014736"/>
    <w:rsid w:val="00015F4E"/>
    <w:rsid w:val="00034304"/>
    <w:rsid w:val="00040F80"/>
    <w:rsid w:val="00050BE5"/>
    <w:rsid w:val="00050C08"/>
    <w:rsid w:val="00062534"/>
    <w:rsid w:val="00066E46"/>
    <w:rsid w:val="00073280"/>
    <w:rsid w:val="000743D9"/>
    <w:rsid w:val="00076659"/>
    <w:rsid w:val="00092125"/>
    <w:rsid w:val="000A21BD"/>
    <w:rsid w:val="000A368A"/>
    <w:rsid w:val="000A7FC6"/>
    <w:rsid w:val="000B038B"/>
    <w:rsid w:val="000C57AA"/>
    <w:rsid w:val="000F4BC1"/>
    <w:rsid w:val="000F6F52"/>
    <w:rsid w:val="00100779"/>
    <w:rsid w:val="001063D5"/>
    <w:rsid w:val="00110612"/>
    <w:rsid w:val="00112F01"/>
    <w:rsid w:val="001276D9"/>
    <w:rsid w:val="00131691"/>
    <w:rsid w:val="00136557"/>
    <w:rsid w:val="001527BF"/>
    <w:rsid w:val="001547F0"/>
    <w:rsid w:val="00154FEA"/>
    <w:rsid w:val="0015726A"/>
    <w:rsid w:val="001610F2"/>
    <w:rsid w:val="00184799"/>
    <w:rsid w:val="001A0485"/>
    <w:rsid w:val="001A47F2"/>
    <w:rsid w:val="001C38BA"/>
    <w:rsid w:val="001D19F5"/>
    <w:rsid w:val="001E42F4"/>
    <w:rsid w:val="001F1308"/>
    <w:rsid w:val="001F1911"/>
    <w:rsid w:val="001F3859"/>
    <w:rsid w:val="00201F37"/>
    <w:rsid w:val="00207FCD"/>
    <w:rsid w:val="00214322"/>
    <w:rsid w:val="00220377"/>
    <w:rsid w:val="00224002"/>
    <w:rsid w:val="00227018"/>
    <w:rsid w:val="00231A86"/>
    <w:rsid w:val="00240ED3"/>
    <w:rsid w:val="00247870"/>
    <w:rsid w:val="00260EA2"/>
    <w:rsid w:val="00261207"/>
    <w:rsid w:val="00264CB8"/>
    <w:rsid w:val="002724BF"/>
    <w:rsid w:val="002751AC"/>
    <w:rsid w:val="00282538"/>
    <w:rsid w:val="00291E6D"/>
    <w:rsid w:val="00296A44"/>
    <w:rsid w:val="002A3238"/>
    <w:rsid w:val="002A64FA"/>
    <w:rsid w:val="002B16FA"/>
    <w:rsid w:val="002C0833"/>
    <w:rsid w:val="002C5196"/>
    <w:rsid w:val="002C69C3"/>
    <w:rsid w:val="002D3B8D"/>
    <w:rsid w:val="002F21B8"/>
    <w:rsid w:val="002F28F9"/>
    <w:rsid w:val="002F33D5"/>
    <w:rsid w:val="002F6730"/>
    <w:rsid w:val="003041CF"/>
    <w:rsid w:val="0031200E"/>
    <w:rsid w:val="003257F8"/>
    <w:rsid w:val="00325F17"/>
    <w:rsid w:val="0032671C"/>
    <w:rsid w:val="00326AF7"/>
    <w:rsid w:val="003309DD"/>
    <w:rsid w:val="00332F24"/>
    <w:rsid w:val="0033644F"/>
    <w:rsid w:val="003364A7"/>
    <w:rsid w:val="00341249"/>
    <w:rsid w:val="00344B19"/>
    <w:rsid w:val="00377948"/>
    <w:rsid w:val="00386064"/>
    <w:rsid w:val="003871F1"/>
    <w:rsid w:val="00393F55"/>
    <w:rsid w:val="0039492F"/>
    <w:rsid w:val="00395310"/>
    <w:rsid w:val="003B1561"/>
    <w:rsid w:val="003B3C40"/>
    <w:rsid w:val="003D0A59"/>
    <w:rsid w:val="003E16F2"/>
    <w:rsid w:val="003F5ADB"/>
    <w:rsid w:val="003F68CA"/>
    <w:rsid w:val="003F6A71"/>
    <w:rsid w:val="003F70FE"/>
    <w:rsid w:val="00412395"/>
    <w:rsid w:val="00412506"/>
    <w:rsid w:val="00426C2C"/>
    <w:rsid w:val="004605DC"/>
    <w:rsid w:val="004614A3"/>
    <w:rsid w:val="00467C03"/>
    <w:rsid w:val="004734C9"/>
    <w:rsid w:val="004A4D8A"/>
    <w:rsid w:val="004B0AF2"/>
    <w:rsid w:val="004B1D5C"/>
    <w:rsid w:val="004E41AB"/>
    <w:rsid w:val="004F3AF5"/>
    <w:rsid w:val="005033D0"/>
    <w:rsid w:val="00505A26"/>
    <w:rsid w:val="00513D0C"/>
    <w:rsid w:val="005175EF"/>
    <w:rsid w:val="00550823"/>
    <w:rsid w:val="00557C97"/>
    <w:rsid w:val="005750BA"/>
    <w:rsid w:val="00581B01"/>
    <w:rsid w:val="00583E2F"/>
    <w:rsid w:val="005845F0"/>
    <w:rsid w:val="0058690C"/>
    <w:rsid w:val="00586D0D"/>
    <w:rsid w:val="00586D96"/>
    <w:rsid w:val="00596411"/>
    <w:rsid w:val="005B0587"/>
    <w:rsid w:val="005B2C7C"/>
    <w:rsid w:val="005C2832"/>
    <w:rsid w:val="005C72F1"/>
    <w:rsid w:val="005D3E25"/>
    <w:rsid w:val="005D768F"/>
    <w:rsid w:val="00600B96"/>
    <w:rsid w:val="006012CF"/>
    <w:rsid w:val="00645D1A"/>
    <w:rsid w:val="006464F0"/>
    <w:rsid w:val="0067170E"/>
    <w:rsid w:val="00674117"/>
    <w:rsid w:val="00683E95"/>
    <w:rsid w:val="006843BD"/>
    <w:rsid w:val="0069244F"/>
    <w:rsid w:val="00693886"/>
    <w:rsid w:val="006938BD"/>
    <w:rsid w:val="006953FF"/>
    <w:rsid w:val="00697FE6"/>
    <w:rsid w:val="006B32DE"/>
    <w:rsid w:val="006B543F"/>
    <w:rsid w:val="006C436E"/>
    <w:rsid w:val="006C6B7E"/>
    <w:rsid w:val="006D2D1A"/>
    <w:rsid w:val="006D47B0"/>
    <w:rsid w:val="006D5C39"/>
    <w:rsid w:val="006E01A6"/>
    <w:rsid w:val="006E49AB"/>
    <w:rsid w:val="006E6F61"/>
    <w:rsid w:val="00705848"/>
    <w:rsid w:val="00707BD5"/>
    <w:rsid w:val="00720EFC"/>
    <w:rsid w:val="00726FAB"/>
    <w:rsid w:val="007345E2"/>
    <w:rsid w:val="00734E56"/>
    <w:rsid w:val="00736123"/>
    <w:rsid w:val="00750AF2"/>
    <w:rsid w:val="00752446"/>
    <w:rsid w:val="00754EE3"/>
    <w:rsid w:val="007655F5"/>
    <w:rsid w:val="00772DB7"/>
    <w:rsid w:val="00776061"/>
    <w:rsid w:val="00782B6F"/>
    <w:rsid w:val="00792ED7"/>
    <w:rsid w:val="007A7397"/>
    <w:rsid w:val="007C1D71"/>
    <w:rsid w:val="007C578A"/>
    <w:rsid w:val="007C6C6D"/>
    <w:rsid w:val="007D09D1"/>
    <w:rsid w:val="007D713E"/>
    <w:rsid w:val="007F4B8A"/>
    <w:rsid w:val="008118C9"/>
    <w:rsid w:val="008209BA"/>
    <w:rsid w:val="0084479C"/>
    <w:rsid w:val="00844EC5"/>
    <w:rsid w:val="00852BB0"/>
    <w:rsid w:val="00860B61"/>
    <w:rsid w:val="008670F4"/>
    <w:rsid w:val="008870AB"/>
    <w:rsid w:val="008947F5"/>
    <w:rsid w:val="008A4F12"/>
    <w:rsid w:val="008A65C7"/>
    <w:rsid w:val="008C392F"/>
    <w:rsid w:val="008D14BB"/>
    <w:rsid w:val="008D3AD5"/>
    <w:rsid w:val="008E4B86"/>
    <w:rsid w:val="008E5329"/>
    <w:rsid w:val="008F5193"/>
    <w:rsid w:val="00902132"/>
    <w:rsid w:val="0091089A"/>
    <w:rsid w:val="00910C03"/>
    <w:rsid w:val="00910DC6"/>
    <w:rsid w:val="0091578F"/>
    <w:rsid w:val="00917F6C"/>
    <w:rsid w:val="00921CC6"/>
    <w:rsid w:val="0092509C"/>
    <w:rsid w:val="00943538"/>
    <w:rsid w:val="00946D16"/>
    <w:rsid w:val="0096233D"/>
    <w:rsid w:val="0097648D"/>
    <w:rsid w:val="00976A25"/>
    <w:rsid w:val="009775C8"/>
    <w:rsid w:val="009827C2"/>
    <w:rsid w:val="00987AE6"/>
    <w:rsid w:val="00994175"/>
    <w:rsid w:val="009A15A8"/>
    <w:rsid w:val="009B35BF"/>
    <w:rsid w:val="009B7EA7"/>
    <w:rsid w:val="009C12AA"/>
    <w:rsid w:val="009D210F"/>
    <w:rsid w:val="00A03A8A"/>
    <w:rsid w:val="00A05341"/>
    <w:rsid w:val="00A059AF"/>
    <w:rsid w:val="00A16D23"/>
    <w:rsid w:val="00A314D8"/>
    <w:rsid w:val="00A42D3A"/>
    <w:rsid w:val="00A520E0"/>
    <w:rsid w:val="00A66A9F"/>
    <w:rsid w:val="00A709FC"/>
    <w:rsid w:val="00A718D8"/>
    <w:rsid w:val="00A93410"/>
    <w:rsid w:val="00AA3502"/>
    <w:rsid w:val="00AA5AB0"/>
    <w:rsid w:val="00AA66FE"/>
    <w:rsid w:val="00AB11F7"/>
    <w:rsid w:val="00AB297B"/>
    <w:rsid w:val="00AB3E33"/>
    <w:rsid w:val="00AB47F3"/>
    <w:rsid w:val="00AD0C93"/>
    <w:rsid w:val="00AD62F8"/>
    <w:rsid w:val="00AE2782"/>
    <w:rsid w:val="00AE3798"/>
    <w:rsid w:val="00AF2612"/>
    <w:rsid w:val="00AF274A"/>
    <w:rsid w:val="00AF2C8E"/>
    <w:rsid w:val="00AF3F96"/>
    <w:rsid w:val="00AF77CA"/>
    <w:rsid w:val="00AF78DF"/>
    <w:rsid w:val="00B03C00"/>
    <w:rsid w:val="00B0553A"/>
    <w:rsid w:val="00B12A0B"/>
    <w:rsid w:val="00B37245"/>
    <w:rsid w:val="00B3792A"/>
    <w:rsid w:val="00B45555"/>
    <w:rsid w:val="00B52C34"/>
    <w:rsid w:val="00B752D5"/>
    <w:rsid w:val="00B77A62"/>
    <w:rsid w:val="00B93197"/>
    <w:rsid w:val="00BA54AA"/>
    <w:rsid w:val="00BA6EAF"/>
    <w:rsid w:val="00BB0496"/>
    <w:rsid w:val="00BC0A7F"/>
    <w:rsid w:val="00BC32F9"/>
    <w:rsid w:val="00BC5A7E"/>
    <w:rsid w:val="00BC6CD4"/>
    <w:rsid w:val="00BD11E2"/>
    <w:rsid w:val="00BE0B57"/>
    <w:rsid w:val="00BE5B9F"/>
    <w:rsid w:val="00BE6B04"/>
    <w:rsid w:val="00C12320"/>
    <w:rsid w:val="00C16724"/>
    <w:rsid w:val="00C17E91"/>
    <w:rsid w:val="00C21451"/>
    <w:rsid w:val="00C24AB5"/>
    <w:rsid w:val="00C32CC0"/>
    <w:rsid w:val="00C618B7"/>
    <w:rsid w:val="00C74164"/>
    <w:rsid w:val="00C75CE5"/>
    <w:rsid w:val="00C91BC0"/>
    <w:rsid w:val="00C94B76"/>
    <w:rsid w:val="00CA2173"/>
    <w:rsid w:val="00CA26C7"/>
    <w:rsid w:val="00CA721A"/>
    <w:rsid w:val="00CB1193"/>
    <w:rsid w:val="00CB4254"/>
    <w:rsid w:val="00CC1829"/>
    <w:rsid w:val="00CC68AF"/>
    <w:rsid w:val="00CF4833"/>
    <w:rsid w:val="00CF5AFC"/>
    <w:rsid w:val="00CF7ED9"/>
    <w:rsid w:val="00D0347D"/>
    <w:rsid w:val="00D10270"/>
    <w:rsid w:val="00D20BE4"/>
    <w:rsid w:val="00D20F8D"/>
    <w:rsid w:val="00D21395"/>
    <w:rsid w:val="00D343B9"/>
    <w:rsid w:val="00D51A4F"/>
    <w:rsid w:val="00D52FFD"/>
    <w:rsid w:val="00D54D40"/>
    <w:rsid w:val="00D61620"/>
    <w:rsid w:val="00D95D2F"/>
    <w:rsid w:val="00DA7DEB"/>
    <w:rsid w:val="00DB12BB"/>
    <w:rsid w:val="00DD11E6"/>
    <w:rsid w:val="00DF1908"/>
    <w:rsid w:val="00DF21FD"/>
    <w:rsid w:val="00DF754E"/>
    <w:rsid w:val="00E018B5"/>
    <w:rsid w:val="00E02F22"/>
    <w:rsid w:val="00E11E37"/>
    <w:rsid w:val="00E4054B"/>
    <w:rsid w:val="00E42B46"/>
    <w:rsid w:val="00E54013"/>
    <w:rsid w:val="00E6556B"/>
    <w:rsid w:val="00E76998"/>
    <w:rsid w:val="00E87617"/>
    <w:rsid w:val="00E964F5"/>
    <w:rsid w:val="00EA180E"/>
    <w:rsid w:val="00EA3D20"/>
    <w:rsid w:val="00EA5437"/>
    <w:rsid w:val="00EA69E8"/>
    <w:rsid w:val="00EB6793"/>
    <w:rsid w:val="00EC4A52"/>
    <w:rsid w:val="00EC64CE"/>
    <w:rsid w:val="00EE0BBF"/>
    <w:rsid w:val="00EE39F0"/>
    <w:rsid w:val="00EE5AB5"/>
    <w:rsid w:val="00EE7620"/>
    <w:rsid w:val="00F15F68"/>
    <w:rsid w:val="00F226AF"/>
    <w:rsid w:val="00F3521C"/>
    <w:rsid w:val="00F5451E"/>
    <w:rsid w:val="00F562FF"/>
    <w:rsid w:val="00F57BF6"/>
    <w:rsid w:val="00F76D57"/>
    <w:rsid w:val="00F7728C"/>
    <w:rsid w:val="00F77496"/>
    <w:rsid w:val="00F77EB2"/>
    <w:rsid w:val="00F94570"/>
    <w:rsid w:val="00FA33E6"/>
    <w:rsid w:val="00FA6A07"/>
    <w:rsid w:val="00FB50C2"/>
    <w:rsid w:val="00FC27D0"/>
    <w:rsid w:val="00FC6D63"/>
    <w:rsid w:val="00FC730A"/>
    <w:rsid w:val="00FC7AF2"/>
    <w:rsid w:val="00FE0FB7"/>
    <w:rsid w:val="00FE7EAA"/>
    <w:rsid w:val="00FF0CA9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F3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7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F3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7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3</cp:revision>
  <dcterms:created xsi:type="dcterms:W3CDTF">2019-07-15T09:51:00Z</dcterms:created>
  <dcterms:modified xsi:type="dcterms:W3CDTF">2019-07-15T09:52:00Z</dcterms:modified>
</cp:coreProperties>
</file>