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D750" w14:textId="77777777" w:rsidR="007943E6" w:rsidRDefault="007943E6" w:rsidP="007943E6">
      <w:pPr>
        <w:autoSpaceDE w:val="0"/>
        <w:autoSpaceDN w:val="0"/>
        <w:adjustRightInd w:val="0"/>
        <w:rPr>
          <w:rFonts w:cs="Arial"/>
          <w:color w:val="000000"/>
          <w:lang w:eastAsia="en-US"/>
        </w:rPr>
      </w:pPr>
    </w:p>
    <w:p w14:paraId="22EADE0C" w14:textId="6288321D" w:rsidR="007943E6" w:rsidRPr="00C12D64" w:rsidRDefault="00512828" w:rsidP="007943E6">
      <w:pPr>
        <w:pStyle w:val="bSubkop"/>
        <w:rPr>
          <w:sz w:val="24"/>
          <w:lang w:eastAsia="en-US"/>
        </w:rPr>
      </w:pPr>
      <w:r>
        <w:rPr>
          <w:sz w:val="24"/>
          <w:lang w:eastAsia="en-US"/>
        </w:rPr>
        <w:t xml:space="preserve">Concept </w:t>
      </w:r>
      <w:r w:rsidR="007943E6" w:rsidRPr="00C12D64">
        <w:rPr>
          <w:sz w:val="24"/>
          <w:lang w:eastAsia="en-US"/>
        </w:rPr>
        <w:t xml:space="preserve">Toelichting Beleidsregels </w:t>
      </w:r>
      <w:r w:rsidR="00C12D64">
        <w:rPr>
          <w:sz w:val="24"/>
          <w:lang w:eastAsia="en-US"/>
        </w:rPr>
        <w:t>Deeltijd ondernemen vanuit de bijstand</w:t>
      </w:r>
      <w:r w:rsidR="007943E6" w:rsidRPr="00C12D64">
        <w:rPr>
          <w:sz w:val="24"/>
          <w:lang w:eastAsia="en-US"/>
        </w:rPr>
        <w:t xml:space="preserve"> Gouda 2</w:t>
      </w:r>
      <w:r w:rsidR="001B1C58">
        <w:rPr>
          <w:sz w:val="24"/>
          <w:lang w:eastAsia="en-US"/>
        </w:rPr>
        <w:t>022</w:t>
      </w:r>
    </w:p>
    <w:p w14:paraId="2558CC81" w14:textId="77777777" w:rsidR="007943E6" w:rsidRPr="00400DBF" w:rsidRDefault="007943E6" w:rsidP="007943E6">
      <w:pPr>
        <w:autoSpaceDE w:val="0"/>
        <w:autoSpaceDN w:val="0"/>
        <w:adjustRightInd w:val="0"/>
        <w:rPr>
          <w:rFonts w:cs="Arial"/>
          <w:color w:val="000000"/>
          <w:lang w:eastAsia="en-US"/>
        </w:rPr>
      </w:pPr>
    </w:p>
    <w:p w14:paraId="5AAA49A7" w14:textId="77777777" w:rsidR="007943E6" w:rsidRPr="00B123EF" w:rsidRDefault="007943E6" w:rsidP="007943E6">
      <w:pPr>
        <w:pStyle w:val="bSubkop"/>
        <w:rPr>
          <w:lang w:eastAsia="en-US"/>
        </w:rPr>
      </w:pPr>
      <w:r w:rsidRPr="00B123EF">
        <w:rPr>
          <w:lang w:eastAsia="en-US"/>
        </w:rPr>
        <w:t>Algemene toelichting</w:t>
      </w:r>
    </w:p>
    <w:p w14:paraId="4913F20D" w14:textId="77777777" w:rsidR="00634B1B" w:rsidRPr="00634B1B" w:rsidRDefault="00634B1B" w:rsidP="00634B1B">
      <w:pPr>
        <w:rPr>
          <w:b/>
        </w:rPr>
      </w:pPr>
      <w:r w:rsidRPr="00634B1B">
        <w:rPr>
          <w:b/>
        </w:rPr>
        <w:t xml:space="preserve">Algemeen </w:t>
      </w:r>
    </w:p>
    <w:p w14:paraId="4A570166" w14:textId="09A773B9" w:rsidR="00634B1B" w:rsidRDefault="00634B1B" w:rsidP="00634B1B">
      <w:r w:rsidRPr="00634B1B">
        <w:t xml:space="preserve">Voor bijstand aan zelfstandigen, die voldoen aan de definitie "zelfstandige" gelden afzonderlijke bijstandsregels (Bbz). Voor mensen die niet als zelfstandige worden aangemerkt en beroep op bijstand moeten doen, geldt de </w:t>
      </w:r>
      <w:r w:rsidR="00EF69BD">
        <w:t>Participatiewet of de wet Inkomensvoorziening oudere en gedeeltelijk arbeidsongeschikte werkloze werknemers.</w:t>
      </w:r>
      <w:r w:rsidRPr="00634B1B">
        <w:t>. De PW en de IOAW bieden juridische mogelijkheden om naast de uitkering</w:t>
      </w:r>
      <w:r w:rsidR="00E335A7">
        <w:t xml:space="preserve"> deeltijd</w:t>
      </w:r>
      <w:r w:rsidRPr="00634B1B">
        <w:t xml:space="preserve"> als ondernemer te werken. Deze ruimte is niet binnen de wet afgekaderd. Het staat gemeenten derhalve vrij om beleid te formuleren om </w:t>
      </w:r>
      <w:r w:rsidR="00E335A7">
        <w:t>deeltijd</w:t>
      </w:r>
      <w:r w:rsidR="00E335A7" w:rsidRPr="00634B1B">
        <w:t xml:space="preserve"> </w:t>
      </w:r>
      <w:r w:rsidRPr="00634B1B">
        <w:t>ondernemen binnen de PW of IOAW te honoreren.</w:t>
      </w:r>
    </w:p>
    <w:p w14:paraId="06DD79C1" w14:textId="77777777" w:rsidR="00634B1B" w:rsidRPr="00634B1B" w:rsidRDefault="00634B1B" w:rsidP="00634B1B"/>
    <w:p w14:paraId="79949077" w14:textId="7B3E66BC" w:rsidR="00634B1B" w:rsidRDefault="00634B1B" w:rsidP="00634B1B">
      <w:r w:rsidRPr="00634B1B">
        <w:t xml:space="preserve">De criteria waaraan de </w:t>
      </w:r>
      <w:r w:rsidR="00E335A7">
        <w:t>deeltijd</w:t>
      </w:r>
      <w:r w:rsidR="00EF69BD">
        <w:t xml:space="preserve"> </w:t>
      </w:r>
      <w:r w:rsidRPr="00634B1B">
        <w:t xml:space="preserve">ondernemer moet voldoen om in aanmerking te </w:t>
      </w:r>
      <w:r w:rsidR="001B1C58">
        <w:t>komen/blijven</w:t>
      </w:r>
      <w:r w:rsidRPr="00634B1B">
        <w:t xml:space="preserve"> voor een uitkering moeten worden vastgelegd om onder andere concurrentievervalsing te voorkomen en inkomsten goed te kunnen verrekenen.</w:t>
      </w:r>
    </w:p>
    <w:p w14:paraId="53771DA4" w14:textId="77777777" w:rsidR="00634B1B" w:rsidRPr="00634B1B" w:rsidRDefault="00634B1B" w:rsidP="00634B1B"/>
    <w:p w14:paraId="1BB8F286" w14:textId="23F8249F" w:rsidR="00634B1B" w:rsidRPr="00634B1B" w:rsidRDefault="00634B1B" w:rsidP="00634B1B">
      <w:r w:rsidRPr="00634B1B">
        <w:t xml:space="preserve">In deze beleidsregels wordt aangegeven aan welke voorwaarden de </w:t>
      </w:r>
      <w:r w:rsidR="00E335A7">
        <w:t>deeltijd</w:t>
      </w:r>
      <w:r w:rsidR="00E335A7" w:rsidRPr="00634B1B">
        <w:t xml:space="preserve"> </w:t>
      </w:r>
      <w:r w:rsidRPr="00634B1B">
        <w:t>ondernemer moet voldoen om binnen de PW of IOAW zelfstandige activiteiten te verrichten.</w:t>
      </w:r>
    </w:p>
    <w:p w14:paraId="32828392" w14:textId="77777777" w:rsidR="00634B1B" w:rsidRPr="00400DBF" w:rsidRDefault="00634B1B" w:rsidP="007943E6">
      <w:pPr>
        <w:autoSpaceDE w:val="0"/>
        <w:autoSpaceDN w:val="0"/>
        <w:adjustRightInd w:val="0"/>
        <w:rPr>
          <w:rFonts w:cs="Arial"/>
          <w:color w:val="000000"/>
          <w:lang w:eastAsia="en-US"/>
        </w:rPr>
      </w:pPr>
    </w:p>
    <w:p w14:paraId="127859EA" w14:textId="298E76F9" w:rsidR="00512EA2" w:rsidRPr="00634B1B" w:rsidRDefault="007943E6" w:rsidP="00F61FD8">
      <w:pPr>
        <w:pStyle w:val="bSubkop"/>
        <w:rPr>
          <w:lang w:eastAsia="en-US"/>
        </w:rPr>
      </w:pPr>
      <w:r w:rsidRPr="00FA21CD">
        <w:rPr>
          <w:lang w:eastAsia="en-US"/>
        </w:rPr>
        <w:t xml:space="preserve">Artikelsgewijze toelichting </w:t>
      </w:r>
    </w:p>
    <w:p w14:paraId="34A5DEF2" w14:textId="3FB47E0D" w:rsidR="007943E6" w:rsidRPr="00400DBF" w:rsidRDefault="00D14D0B" w:rsidP="007943E6">
      <w:pPr>
        <w:pStyle w:val="kop2kleinniveau2"/>
        <w:numPr>
          <w:ilvl w:val="0"/>
          <w:numId w:val="0"/>
        </w:numPr>
        <w:ind w:left="851" w:hanging="851"/>
        <w:rPr>
          <w:rFonts w:cs="Arial"/>
        </w:rPr>
      </w:pPr>
      <w:r>
        <w:rPr>
          <w:rFonts w:cs="Arial"/>
        </w:rPr>
        <w:t>Artikel 1</w:t>
      </w:r>
      <w:r w:rsidR="007943E6" w:rsidRPr="00400DBF">
        <w:rPr>
          <w:rFonts w:cs="Arial"/>
        </w:rPr>
        <w:t>. Ondersteuning</w:t>
      </w:r>
    </w:p>
    <w:p w14:paraId="0A548022" w14:textId="470AE2D5" w:rsidR="00D14D0B" w:rsidRDefault="00D14D0B" w:rsidP="007943E6">
      <w:pPr>
        <w:rPr>
          <w:rFonts w:cs="Arial"/>
        </w:rPr>
      </w:pPr>
      <w:r>
        <w:rPr>
          <w:rFonts w:cs="Arial"/>
        </w:rPr>
        <w:t xml:space="preserve">Gedurende het traject krijgen deelnemers in groepsverband workshops aangeboden waarin de deelnemers ondernemersvaardigheden aanleren. Daarnaast krijgen de deelnemers individuele coachingsgesprekken met de trainer. </w:t>
      </w:r>
      <w:r w:rsidR="00F61FD8">
        <w:rPr>
          <w:rFonts w:cs="Arial"/>
        </w:rPr>
        <w:t xml:space="preserve">De maximale duur </w:t>
      </w:r>
      <w:r w:rsidR="00587396">
        <w:rPr>
          <w:rFonts w:cs="Arial"/>
        </w:rPr>
        <w:t xml:space="preserve">voor deelname aan </w:t>
      </w:r>
      <w:r w:rsidR="00F61FD8">
        <w:rPr>
          <w:rFonts w:cs="Arial"/>
        </w:rPr>
        <w:t xml:space="preserve">het traject bedraagt 3 jaar. Jaarlijks wordt de voortgang van de deelnemers gemonitord. </w:t>
      </w:r>
    </w:p>
    <w:p w14:paraId="66C44FCC" w14:textId="6E7E7EA4" w:rsidR="00D14D0B" w:rsidRDefault="00D14D0B" w:rsidP="00F61FD8">
      <w:pPr>
        <w:tabs>
          <w:tab w:val="left" w:pos="5160"/>
        </w:tabs>
        <w:rPr>
          <w:rFonts w:cs="Arial"/>
        </w:rPr>
      </w:pPr>
    </w:p>
    <w:p w14:paraId="3873E9A3" w14:textId="3BA6459C" w:rsidR="00EA711D" w:rsidRPr="00EA711D" w:rsidRDefault="00EA711D" w:rsidP="00F61FD8">
      <w:pPr>
        <w:tabs>
          <w:tab w:val="left" w:pos="5160"/>
        </w:tabs>
        <w:rPr>
          <w:rFonts w:cs="Arial"/>
          <w:b/>
        </w:rPr>
      </w:pPr>
      <w:r w:rsidRPr="00EA711D">
        <w:rPr>
          <w:rFonts w:cs="Arial"/>
          <w:b/>
        </w:rPr>
        <w:t>Artikel 2</w:t>
      </w:r>
      <w:r w:rsidR="00F01684">
        <w:rPr>
          <w:rFonts w:cs="Arial"/>
          <w:b/>
        </w:rPr>
        <w:t>.</w:t>
      </w:r>
      <w:r w:rsidR="00E44577">
        <w:rPr>
          <w:rFonts w:cs="Arial"/>
          <w:b/>
        </w:rPr>
        <w:t xml:space="preserve"> Doelstelling</w:t>
      </w:r>
    </w:p>
    <w:p w14:paraId="51D6F425" w14:textId="2F2021EF" w:rsidR="00EA711D" w:rsidRDefault="00EA711D" w:rsidP="00F61FD8">
      <w:pPr>
        <w:tabs>
          <w:tab w:val="left" w:pos="5160"/>
        </w:tabs>
        <w:rPr>
          <w:rFonts w:cs="Arial"/>
        </w:rPr>
      </w:pPr>
      <w:r>
        <w:rPr>
          <w:rFonts w:cs="Arial"/>
        </w:rPr>
        <w:t xml:space="preserve">Het hoofddoel van het </w:t>
      </w:r>
      <w:r w:rsidR="00E335A7">
        <w:rPr>
          <w:rFonts w:cs="Arial"/>
        </w:rPr>
        <w:t xml:space="preserve">deeltijd </w:t>
      </w:r>
      <w:r>
        <w:rPr>
          <w:rFonts w:cs="Arial"/>
        </w:rPr>
        <w:t>ondernemerschap</w:t>
      </w:r>
      <w:r w:rsidR="00E335A7">
        <w:rPr>
          <w:rFonts w:cs="Arial"/>
        </w:rPr>
        <w:t xml:space="preserve"> vanuit de bijstand</w:t>
      </w:r>
      <w:r>
        <w:rPr>
          <w:rFonts w:cs="Arial"/>
        </w:rPr>
        <w:t xml:space="preserve"> is: het uitstromen naar een volledige baan in loondienst of het </w:t>
      </w:r>
      <w:r w:rsidR="00E335A7">
        <w:rPr>
          <w:rFonts w:cs="Arial"/>
        </w:rPr>
        <w:t>(</w:t>
      </w:r>
      <w:r>
        <w:rPr>
          <w:rFonts w:cs="Arial"/>
        </w:rPr>
        <w:t>gedeeltelijk</w:t>
      </w:r>
      <w:r w:rsidR="00E335A7">
        <w:rPr>
          <w:rFonts w:cs="Arial"/>
        </w:rPr>
        <w:t>)</w:t>
      </w:r>
      <w:r>
        <w:rPr>
          <w:rFonts w:cs="Arial"/>
        </w:rPr>
        <w:t xml:space="preserve"> voorzien in eigen levensonderhoud door het ondernemerschap of ingroei mogelijkheid naar een traject op grond van de </w:t>
      </w:r>
      <w:proofErr w:type="spellStart"/>
      <w:r>
        <w:rPr>
          <w:rFonts w:cs="Arial"/>
        </w:rPr>
        <w:t>Bbz</w:t>
      </w:r>
      <w:proofErr w:type="spellEnd"/>
      <w:r>
        <w:rPr>
          <w:rFonts w:cs="Arial"/>
        </w:rPr>
        <w:t xml:space="preserve"> 2004. Dit laatste is mogelijk door bijvoorbeeld deel te nemen aan een starterstraject van de</w:t>
      </w:r>
      <w:r w:rsidR="00EF69BD">
        <w:rPr>
          <w:rFonts w:cs="Arial"/>
        </w:rPr>
        <w:t xml:space="preserve"> Regionaal Bureau Zelfstandigen</w:t>
      </w:r>
      <w:r>
        <w:rPr>
          <w:rFonts w:cs="Arial"/>
        </w:rPr>
        <w:t>. Daarnaast maken de deelnemers ook een groei door in hun persoonlijke ontwikkeling en vergroten ze hun netwerk, maar deze doel</w:t>
      </w:r>
      <w:r w:rsidR="00C106C1">
        <w:rPr>
          <w:rFonts w:cs="Arial"/>
        </w:rPr>
        <w:t>en</w:t>
      </w:r>
      <w:r>
        <w:rPr>
          <w:rFonts w:cs="Arial"/>
        </w:rPr>
        <w:t xml:space="preserve"> zijn ondergeschikt aan de doelstelling om volledig uit te stromen uit de uitkering. </w:t>
      </w:r>
    </w:p>
    <w:p w14:paraId="3E6118CA" w14:textId="77777777" w:rsidR="00EA711D" w:rsidRPr="00400DBF" w:rsidRDefault="00EA711D" w:rsidP="00F61FD8">
      <w:pPr>
        <w:tabs>
          <w:tab w:val="left" w:pos="5160"/>
        </w:tabs>
        <w:rPr>
          <w:rFonts w:cs="Arial"/>
        </w:rPr>
      </w:pPr>
    </w:p>
    <w:p w14:paraId="0886E285" w14:textId="74C95420" w:rsidR="007943E6" w:rsidRPr="00AB1869" w:rsidRDefault="00AB1869" w:rsidP="007943E6">
      <w:pPr>
        <w:rPr>
          <w:rFonts w:cs="Arial"/>
          <w:b/>
        </w:rPr>
      </w:pPr>
      <w:r w:rsidRPr="00AB1869">
        <w:rPr>
          <w:rFonts w:cs="Arial"/>
          <w:b/>
        </w:rPr>
        <w:t>Artikel 3</w:t>
      </w:r>
      <w:r w:rsidR="00F01684">
        <w:rPr>
          <w:rFonts w:cs="Arial"/>
          <w:b/>
        </w:rPr>
        <w:t>.</w:t>
      </w:r>
      <w:r w:rsidR="00E44577">
        <w:rPr>
          <w:rFonts w:cs="Arial"/>
          <w:b/>
        </w:rPr>
        <w:t xml:space="preserve"> Doelgroep</w:t>
      </w:r>
    </w:p>
    <w:p w14:paraId="1082CF1F" w14:textId="7EC28857" w:rsidR="003E499E" w:rsidRDefault="00587396" w:rsidP="007943E6">
      <w:pPr>
        <w:pStyle w:val="Default"/>
        <w:rPr>
          <w:rFonts w:ascii="Arial" w:hAnsi="Arial" w:cs="Arial"/>
          <w:bCs/>
          <w:sz w:val="20"/>
          <w:szCs w:val="20"/>
        </w:rPr>
      </w:pPr>
      <w:r w:rsidRPr="006829F9">
        <w:rPr>
          <w:rFonts w:ascii="Arial" w:hAnsi="Arial" w:cs="Arial"/>
          <w:bCs/>
          <w:sz w:val="20"/>
          <w:szCs w:val="20"/>
        </w:rPr>
        <w:t xml:space="preserve">De </w:t>
      </w:r>
      <w:r w:rsidR="006829F9" w:rsidRPr="006829F9">
        <w:rPr>
          <w:rFonts w:ascii="Arial" w:hAnsi="Arial" w:cs="Arial"/>
          <w:bCs/>
          <w:sz w:val="20"/>
          <w:szCs w:val="20"/>
        </w:rPr>
        <w:t>activiteiten</w:t>
      </w:r>
      <w:r w:rsidRPr="006829F9">
        <w:rPr>
          <w:rFonts w:ascii="Arial" w:hAnsi="Arial" w:cs="Arial"/>
          <w:bCs/>
          <w:sz w:val="20"/>
          <w:szCs w:val="20"/>
        </w:rPr>
        <w:t xml:space="preserve"> in he</w:t>
      </w:r>
      <w:r w:rsidR="006829F9" w:rsidRPr="006829F9">
        <w:rPr>
          <w:rFonts w:ascii="Arial" w:hAnsi="Arial" w:cs="Arial"/>
          <w:bCs/>
          <w:sz w:val="20"/>
          <w:szCs w:val="20"/>
        </w:rPr>
        <w:t xml:space="preserve">t </w:t>
      </w:r>
      <w:r w:rsidR="003E499E">
        <w:rPr>
          <w:rFonts w:ascii="Arial" w:hAnsi="Arial" w:cs="Arial"/>
          <w:bCs/>
          <w:sz w:val="20"/>
          <w:szCs w:val="20"/>
        </w:rPr>
        <w:t xml:space="preserve">deeltijd </w:t>
      </w:r>
      <w:r w:rsidR="006829F9" w:rsidRPr="006829F9">
        <w:rPr>
          <w:rFonts w:ascii="Arial" w:hAnsi="Arial" w:cs="Arial"/>
          <w:bCs/>
          <w:sz w:val="20"/>
          <w:szCs w:val="20"/>
        </w:rPr>
        <w:t xml:space="preserve">ondernemen worden </w:t>
      </w:r>
      <w:r w:rsidRPr="006829F9">
        <w:rPr>
          <w:rFonts w:ascii="Arial" w:hAnsi="Arial" w:cs="Arial"/>
          <w:bCs/>
          <w:sz w:val="20"/>
          <w:szCs w:val="20"/>
        </w:rPr>
        <w:t>voor eigen rekening en risico uitgevoerd. Dit beteken</w:t>
      </w:r>
      <w:r w:rsidR="001B1C58">
        <w:rPr>
          <w:rFonts w:ascii="Arial" w:hAnsi="Arial" w:cs="Arial"/>
          <w:bCs/>
          <w:sz w:val="20"/>
          <w:szCs w:val="20"/>
        </w:rPr>
        <w:t>t</w:t>
      </w:r>
      <w:r w:rsidRPr="006829F9">
        <w:rPr>
          <w:rFonts w:ascii="Arial" w:hAnsi="Arial" w:cs="Arial"/>
          <w:bCs/>
          <w:sz w:val="20"/>
          <w:szCs w:val="20"/>
        </w:rPr>
        <w:t xml:space="preserve"> dat een parttime ondernemer geen personeelsleden in dienst heeft</w:t>
      </w:r>
      <w:r w:rsidR="001B1C58">
        <w:rPr>
          <w:rFonts w:ascii="Arial" w:hAnsi="Arial" w:cs="Arial"/>
          <w:bCs/>
          <w:sz w:val="20"/>
          <w:szCs w:val="20"/>
        </w:rPr>
        <w:t>, maar</w:t>
      </w:r>
      <w:r w:rsidRPr="006829F9">
        <w:rPr>
          <w:rFonts w:ascii="Arial" w:hAnsi="Arial" w:cs="Arial"/>
          <w:bCs/>
          <w:sz w:val="20"/>
          <w:szCs w:val="20"/>
        </w:rPr>
        <w:t xml:space="preserve"> vanuit een eenmanszaak of </w:t>
      </w:r>
      <w:r w:rsidR="001B1C58">
        <w:rPr>
          <w:rFonts w:ascii="Arial" w:hAnsi="Arial" w:cs="Arial"/>
          <w:bCs/>
          <w:sz w:val="20"/>
          <w:szCs w:val="20"/>
        </w:rPr>
        <w:t xml:space="preserve">via </w:t>
      </w:r>
      <w:r w:rsidRPr="006829F9">
        <w:rPr>
          <w:rFonts w:ascii="Arial" w:hAnsi="Arial" w:cs="Arial"/>
          <w:bCs/>
          <w:sz w:val="20"/>
          <w:szCs w:val="20"/>
        </w:rPr>
        <w:t xml:space="preserve">een zzp-constructie zijn werkzaamheden verricht. </w:t>
      </w:r>
      <w:r w:rsidR="006829F9" w:rsidRPr="006829F9">
        <w:rPr>
          <w:rFonts w:ascii="Arial" w:hAnsi="Arial" w:cs="Arial"/>
          <w:bCs/>
          <w:sz w:val="20"/>
          <w:szCs w:val="20"/>
        </w:rPr>
        <w:t>Dit criterium wordt gebruikt om onderscheid te maken tussen ondernemer en zelfstandige.</w:t>
      </w:r>
      <w:r w:rsidR="003E499E">
        <w:rPr>
          <w:rFonts w:ascii="Arial" w:hAnsi="Arial" w:cs="Arial"/>
          <w:bCs/>
          <w:sz w:val="20"/>
          <w:szCs w:val="20"/>
        </w:rPr>
        <w:t xml:space="preserve"> Dit betekent overigens niet dat de deelnemer het risico loopt de bijstandsuitkering kwijt te raken als hij binnen de gemaakte afspraken handelt.</w:t>
      </w:r>
      <w:r w:rsidR="006829F9" w:rsidRPr="006829F9">
        <w:rPr>
          <w:rFonts w:ascii="Arial" w:hAnsi="Arial" w:cs="Arial"/>
          <w:bCs/>
          <w:sz w:val="20"/>
          <w:szCs w:val="20"/>
        </w:rPr>
        <w:t xml:space="preserve"> </w:t>
      </w:r>
    </w:p>
    <w:p w14:paraId="08B8D884" w14:textId="01400815" w:rsidR="001B1C58" w:rsidRDefault="001B1C58" w:rsidP="007943E6">
      <w:pPr>
        <w:pStyle w:val="Default"/>
        <w:rPr>
          <w:rFonts w:ascii="Arial" w:hAnsi="Arial" w:cs="Arial"/>
          <w:bCs/>
          <w:sz w:val="20"/>
          <w:szCs w:val="20"/>
        </w:rPr>
      </w:pPr>
      <w:r w:rsidRPr="00457A15">
        <w:rPr>
          <w:rFonts w:ascii="Arial" w:hAnsi="Arial" w:cs="Arial"/>
          <w:bCs/>
          <w:sz w:val="20"/>
          <w:szCs w:val="20"/>
        </w:rPr>
        <w:t>De eis van het hebben van een parttime baan om aan een traject voor deeltijd ondernemen te kunnen beginnen, wordt losgelaten. In plaats daarvan wordt deelnemers de mogelijkheid geboden om binnen drie maanden na aanvang van het traject een parttime baan of een andere activiteit te ontplooien die volgens het college bijdraagt aan het succes van het deeltijd ondernemerstraject. Dit om de schijn van vrijblijvendheid te blijven voorkomen, maar tegelijkertijd meer ruimte te laten voor de selectie van deelnemers. Deze activiteit naast het traject bedraagt maximaal 20 uur per week.</w:t>
      </w:r>
    </w:p>
    <w:p w14:paraId="0E69A559" w14:textId="77777777" w:rsidR="006829F9" w:rsidRDefault="006829F9" w:rsidP="007943E6">
      <w:pPr>
        <w:pStyle w:val="Default"/>
        <w:rPr>
          <w:rFonts w:ascii="Arial" w:hAnsi="Arial" w:cs="Arial"/>
          <w:bCs/>
          <w:sz w:val="20"/>
          <w:szCs w:val="20"/>
        </w:rPr>
      </w:pPr>
    </w:p>
    <w:p w14:paraId="05F8F890" w14:textId="6AAD4EDA" w:rsidR="006829F9" w:rsidRPr="00E44577" w:rsidRDefault="00E44577" w:rsidP="007943E6">
      <w:pPr>
        <w:pStyle w:val="Default"/>
        <w:rPr>
          <w:rFonts w:ascii="Arial" w:hAnsi="Arial" w:cs="Arial"/>
          <w:b/>
          <w:bCs/>
          <w:sz w:val="20"/>
          <w:szCs w:val="20"/>
        </w:rPr>
      </w:pPr>
      <w:r w:rsidRPr="00E44577">
        <w:rPr>
          <w:rFonts w:ascii="Arial" w:hAnsi="Arial" w:cs="Arial"/>
          <w:b/>
          <w:bCs/>
          <w:sz w:val="20"/>
          <w:szCs w:val="20"/>
        </w:rPr>
        <w:t>Artikel 4</w:t>
      </w:r>
      <w:r w:rsidR="00F01684">
        <w:rPr>
          <w:rFonts w:ascii="Arial" w:hAnsi="Arial" w:cs="Arial"/>
          <w:b/>
          <w:bCs/>
          <w:sz w:val="20"/>
          <w:szCs w:val="20"/>
        </w:rPr>
        <w:t>.</w:t>
      </w:r>
      <w:r w:rsidRPr="00E44577">
        <w:rPr>
          <w:rFonts w:ascii="Arial" w:hAnsi="Arial" w:cs="Arial"/>
          <w:b/>
          <w:bCs/>
          <w:sz w:val="20"/>
          <w:szCs w:val="20"/>
        </w:rPr>
        <w:t xml:space="preserve"> Voorwaarden om aanspraak te maken op de begeleiding</w:t>
      </w:r>
    </w:p>
    <w:p w14:paraId="27C2B232" w14:textId="78E5A94A" w:rsidR="00E44577" w:rsidRDefault="00E44577" w:rsidP="007943E6">
      <w:pPr>
        <w:pStyle w:val="Default"/>
        <w:rPr>
          <w:rFonts w:ascii="Arial" w:hAnsi="Arial" w:cs="Arial"/>
          <w:bCs/>
          <w:sz w:val="20"/>
          <w:szCs w:val="20"/>
        </w:rPr>
      </w:pPr>
      <w:r>
        <w:rPr>
          <w:rFonts w:ascii="Arial" w:hAnsi="Arial" w:cs="Arial"/>
          <w:bCs/>
          <w:sz w:val="20"/>
          <w:szCs w:val="20"/>
        </w:rPr>
        <w:t>In dit artikel staan de voorwaarden waaraan een aanvrager moet voldoen om toegelaten te worden aan het</w:t>
      </w:r>
      <w:r w:rsidR="00EA4EED">
        <w:rPr>
          <w:rFonts w:ascii="Arial" w:hAnsi="Arial" w:cs="Arial"/>
          <w:bCs/>
          <w:sz w:val="20"/>
          <w:szCs w:val="20"/>
        </w:rPr>
        <w:t xml:space="preserve"> deeltijd ondernemen vanuit de bijstand</w:t>
      </w:r>
      <w:r>
        <w:rPr>
          <w:rFonts w:ascii="Arial" w:hAnsi="Arial" w:cs="Arial"/>
          <w:bCs/>
          <w:sz w:val="20"/>
          <w:szCs w:val="20"/>
        </w:rPr>
        <w:t>. Deze voorwaarden worden gesteld voordat iemand deelneemt aan het traject.</w:t>
      </w:r>
    </w:p>
    <w:p w14:paraId="59DB446A" w14:textId="77777777" w:rsidR="00E44577" w:rsidRDefault="00E44577" w:rsidP="007943E6">
      <w:pPr>
        <w:pStyle w:val="Default"/>
        <w:rPr>
          <w:rFonts w:ascii="Arial" w:hAnsi="Arial" w:cs="Arial"/>
          <w:bCs/>
          <w:sz w:val="20"/>
          <w:szCs w:val="20"/>
        </w:rPr>
      </w:pPr>
    </w:p>
    <w:p w14:paraId="7E08C7FD" w14:textId="752F5EDD" w:rsidR="00E44577" w:rsidRPr="00E44577" w:rsidRDefault="00E44577" w:rsidP="007943E6">
      <w:pPr>
        <w:pStyle w:val="Default"/>
        <w:rPr>
          <w:rFonts w:ascii="Arial" w:hAnsi="Arial" w:cs="Arial"/>
          <w:bCs/>
          <w:i/>
          <w:sz w:val="20"/>
          <w:szCs w:val="20"/>
        </w:rPr>
      </w:pPr>
      <w:r w:rsidRPr="00E44577">
        <w:rPr>
          <w:rFonts w:ascii="Arial" w:hAnsi="Arial" w:cs="Arial"/>
          <w:bCs/>
          <w:i/>
          <w:sz w:val="20"/>
          <w:szCs w:val="20"/>
        </w:rPr>
        <w:t>Plan va</w:t>
      </w:r>
      <w:r>
        <w:rPr>
          <w:rFonts w:ascii="Arial" w:hAnsi="Arial" w:cs="Arial"/>
          <w:bCs/>
          <w:i/>
          <w:sz w:val="20"/>
          <w:szCs w:val="20"/>
        </w:rPr>
        <w:t>n a</w:t>
      </w:r>
      <w:r w:rsidRPr="00E44577">
        <w:rPr>
          <w:rFonts w:ascii="Arial" w:hAnsi="Arial" w:cs="Arial"/>
          <w:bCs/>
          <w:i/>
          <w:sz w:val="20"/>
          <w:szCs w:val="20"/>
        </w:rPr>
        <w:t>anpak</w:t>
      </w:r>
    </w:p>
    <w:p w14:paraId="63D74C1B" w14:textId="786DC9C6" w:rsidR="00E44577" w:rsidRPr="00FA21CD" w:rsidRDefault="00E44577" w:rsidP="00E44577">
      <w:pPr>
        <w:rPr>
          <w:rFonts w:cs="Arial"/>
        </w:rPr>
      </w:pPr>
      <w:r w:rsidRPr="00400DBF">
        <w:rPr>
          <w:rFonts w:cs="Arial"/>
        </w:rPr>
        <w:lastRenderedPageBreak/>
        <w:t xml:space="preserve">De concrete invulling van de begeleiding wordt neergelegd in een plan van aanpak, die bij beschikking wordt verzonden. </w:t>
      </w:r>
      <w:r w:rsidR="00402897">
        <w:rPr>
          <w:rFonts w:cs="Arial"/>
        </w:rPr>
        <w:t xml:space="preserve">In het plan van aanpak wordt bijvoorbeeld opgenomen: </w:t>
      </w:r>
      <w:r w:rsidR="00AE3AB9">
        <w:rPr>
          <w:rFonts w:cs="Arial"/>
        </w:rPr>
        <w:t>opstellen kort ondernemersplan, hoeveel acquisitiegesprekken, hoe ziet de gemiddelde dag eruit etc.</w:t>
      </w:r>
      <w:r w:rsidR="00402897">
        <w:rPr>
          <w:rFonts w:cs="Arial"/>
        </w:rPr>
        <w:t xml:space="preserve"> </w:t>
      </w:r>
      <w:r>
        <w:rPr>
          <w:rFonts w:cs="Arial"/>
        </w:rPr>
        <w:t>In beginsel word</w:t>
      </w:r>
      <w:r w:rsidR="003E499E">
        <w:rPr>
          <w:rFonts w:cs="Arial"/>
        </w:rPr>
        <w:t xml:space="preserve">en de </w:t>
      </w:r>
      <w:r w:rsidR="00EF69BD">
        <w:rPr>
          <w:rFonts w:cs="Arial"/>
        </w:rPr>
        <w:t>afspraken één</w:t>
      </w:r>
      <w:r>
        <w:rPr>
          <w:rFonts w:cs="Arial"/>
        </w:rPr>
        <w:t xml:space="preserve"> keer per</w:t>
      </w:r>
      <w:r w:rsidR="00402897">
        <w:rPr>
          <w:rFonts w:cs="Arial"/>
        </w:rPr>
        <w:t xml:space="preserve"> half</w:t>
      </w:r>
      <w:r>
        <w:rPr>
          <w:rFonts w:cs="Arial"/>
        </w:rPr>
        <w:t xml:space="preserve"> jaar geëvalueerd. </w:t>
      </w:r>
    </w:p>
    <w:p w14:paraId="2A83EC98" w14:textId="77777777" w:rsidR="00E44577" w:rsidRDefault="00E44577" w:rsidP="00E44577">
      <w:pPr>
        <w:pStyle w:val="Default"/>
        <w:rPr>
          <w:rFonts w:ascii="Arial" w:hAnsi="Arial" w:cs="Arial"/>
          <w:bCs/>
          <w:sz w:val="20"/>
          <w:szCs w:val="20"/>
        </w:rPr>
      </w:pPr>
    </w:p>
    <w:p w14:paraId="4F7C71D3" w14:textId="26E2994F" w:rsidR="00E44577" w:rsidRPr="006829F9" w:rsidRDefault="00E44577" w:rsidP="00E44577">
      <w:pPr>
        <w:pStyle w:val="Default"/>
        <w:rPr>
          <w:rFonts w:ascii="Arial" w:hAnsi="Arial" w:cs="Arial"/>
          <w:bCs/>
          <w:sz w:val="20"/>
          <w:szCs w:val="20"/>
        </w:rPr>
      </w:pPr>
      <w:r>
        <w:rPr>
          <w:rFonts w:ascii="Arial" w:hAnsi="Arial" w:cs="Arial"/>
          <w:bCs/>
          <w:sz w:val="20"/>
          <w:szCs w:val="20"/>
        </w:rPr>
        <w:t xml:space="preserve">Er wordt geen toestemming verleend of de toestemming wordt ingetrokken wanneer niet voldaan wordt aan de voorwaarden. Uitgangspunt is hierbij dat de </w:t>
      </w:r>
      <w:r w:rsidR="003E499E">
        <w:rPr>
          <w:rFonts w:ascii="Arial" w:hAnsi="Arial" w:cs="Arial"/>
          <w:bCs/>
          <w:sz w:val="20"/>
          <w:szCs w:val="20"/>
        </w:rPr>
        <w:t xml:space="preserve">deeltijd </w:t>
      </w:r>
      <w:r>
        <w:rPr>
          <w:rFonts w:ascii="Arial" w:hAnsi="Arial" w:cs="Arial"/>
          <w:bCs/>
          <w:sz w:val="20"/>
          <w:szCs w:val="20"/>
        </w:rPr>
        <w:t>ondernemer aan de voorwaarde</w:t>
      </w:r>
      <w:r w:rsidR="003E499E">
        <w:rPr>
          <w:rFonts w:ascii="Arial" w:hAnsi="Arial" w:cs="Arial"/>
          <w:bCs/>
          <w:sz w:val="20"/>
          <w:szCs w:val="20"/>
        </w:rPr>
        <w:t>n</w:t>
      </w:r>
      <w:r>
        <w:rPr>
          <w:rFonts w:ascii="Arial" w:hAnsi="Arial" w:cs="Arial"/>
          <w:bCs/>
          <w:sz w:val="20"/>
          <w:szCs w:val="20"/>
        </w:rPr>
        <w:t xml:space="preserve"> moet blijven voldoen om intrekking van de toestemming te voorkomen. </w:t>
      </w:r>
    </w:p>
    <w:p w14:paraId="742780C5" w14:textId="77777777" w:rsidR="00E44577" w:rsidRDefault="00E44577" w:rsidP="00E44577">
      <w:pPr>
        <w:rPr>
          <w:rFonts w:cs="Arial"/>
        </w:rPr>
      </w:pPr>
    </w:p>
    <w:p w14:paraId="558F85B1" w14:textId="2A33A8E2" w:rsidR="00E44577" w:rsidRDefault="00E44577" w:rsidP="00E44577">
      <w:pPr>
        <w:rPr>
          <w:rFonts w:cs="Arial"/>
        </w:rPr>
      </w:pPr>
      <w:r>
        <w:rPr>
          <w:rFonts w:cs="Arial"/>
        </w:rPr>
        <w:t xml:space="preserve">In </w:t>
      </w:r>
      <w:r w:rsidRPr="00FA21CD">
        <w:rPr>
          <w:rFonts w:cs="Arial"/>
        </w:rPr>
        <w:t>het p</w:t>
      </w:r>
      <w:r>
        <w:rPr>
          <w:rFonts w:cs="Arial"/>
        </w:rPr>
        <w:t xml:space="preserve">lan van aanpak kunnen ook afspraken worden opgenomen met betrekking tot zaken die geregeld moeten worden, zoals bijvoorbeeld </w:t>
      </w:r>
      <w:r w:rsidRPr="00FA21CD">
        <w:rPr>
          <w:rFonts w:cs="Arial"/>
        </w:rPr>
        <w:t>dat iemand bepaalde vergunningen moet aanvragen, zich moet inschrijving in de KvK</w:t>
      </w:r>
      <w:r w:rsidR="003E499E">
        <w:rPr>
          <w:rFonts w:cs="Arial"/>
        </w:rPr>
        <w:t>,</w:t>
      </w:r>
      <w:r w:rsidRPr="00FA21CD">
        <w:rPr>
          <w:rFonts w:cs="Arial"/>
        </w:rPr>
        <w:t xml:space="preserve"> enz. </w:t>
      </w:r>
      <w:r>
        <w:rPr>
          <w:rFonts w:cs="Arial"/>
        </w:rPr>
        <w:t>In de begeleidende beschikking kan nadere invulling worden gegeven aan de inlichtingenplicht</w:t>
      </w:r>
      <w:r w:rsidR="00EF69BD">
        <w:rPr>
          <w:rFonts w:cs="Arial"/>
        </w:rPr>
        <w:t xml:space="preserve"> </w:t>
      </w:r>
      <w:r w:rsidR="001B6B92">
        <w:rPr>
          <w:rFonts w:cs="Arial"/>
        </w:rPr>
        <w:t xml:space="preserve">die er in dit traject uit bestaat </w:t>
      </w:r>
      <w:r>
        <w:rPr>
          <w:rFonts w:cs="Arial"/>
        </w:rPr>
        <w:t xml:space="preserve">dat </w:t>
      </w:r>
      <w:r w:rsidRPr="00FA21CD">
        <w:rPr>
          <w:rFonts w:cs="Arial"/>
        </w:rPr>
        <w:t>iemand maandelijks met het inkomsten &amp; wijzigingsformulier een inkomstenopgave, het kostenoverzicht en een urenadministratie overlegt.</w:t>
      </w:r>
      <w:r w:rsidR="00AE3AB9">
        <w:rPr>
          <w:rFonts w:cs="Arial"/>
        </w:rPr>
        <w:t xml:space="preserve"> In de beschikking wordt </w:t>
      </w:r>
      <w:r w:rsidR="005A2DD1">
        <w:rPr>
          <w:rFonts w:cs="Arial"/>
        </w:rPr>
        <w:t xml:space="preserve">tevens </w:t>
      </w:r>
      <w:r w:rsidR="00AE3AB9">
        <w:rPr>
          <w:rFonts w:cs="Arial"/>
        </w:rPr>
        <w:t>vermeld dat er een evaluatiemoment is na 6 maanden, 12 maanden en 18 maanden. Na 12 maanden moet de deelnemer een kort presentatie geven aan een samengestelde commissie over zijn behaalde resultaten van zijn onderneming (voor meer informatie, zie artikel 5)</w:t>
      </w:r>
      <w:r w:rsidR="00026795">
        <w:rPr>
          <w:rFonts w:cs="Arial"/>
        </w:rPr>
        <w:t>.</w:t>
      </w:r>
      <w:r w:rsidR="001B1C58">
        <w:rPr>
          <w:rFonts w:cs="Arial"/>
        </w:rPr>
        <w:t xml:space="preserve"> Tot deze commissie kunnen ook externe partijen toetreden.</w:t>
      </w:r>
    </w:p>
    <w:p w14:paraId="0E744D1C" w14:textId="77777777" w:rsidR="00F7058D" w:rsidRDefault="00F7058D" w:rsidP="00F7058D">
      <w:pPr>
        <w:rPr>
          <w:rFonts w:cs="Arial"/>
        </w:rPr>
      </w:pPr>
    </w:p>
    <w:p w14:paraId="5029D5CB" w14:textId="1F7E0AAD" w:rsidR="00177824" w:rsidRDefault="009219B5" w:rsidP="00E44577">
      <w:pPr>
        <w:rPr>
          <w:rFonts w:cs="Arial"/>
        </w:rPr>
      </w:pPr>
      <w:r>
        <w:rPr>
          <w:rFonts w:cs="Arial"/>
        </w:rPr>
        <w:t xml:space="preserve">Eventuele investeringen of kosten die worden gemaakt voor de onderneming worden </w:t>
      </w:r>
      <w:r w:rsidR="00A455C5">
        <w:rPr>
          <w:rFonts w:cs="Arial"/>
        </w:rPr>
        <w:t xml:space="preserve">vooraf voorgelegd aan de </w:t>
      </w:r>
      <w:r w:rsidR="003E499E">
        <w:rPr>
          <w:rFonts w:cs="Arial"/>
        </w:rPr>
        <w:t>consulent werk en inkomen en kunnen alleen met diens goedkeuring worden gedaan.</w:t>
      </w:r>
      <w:r>
        <w:rPr>
          <w:rFonts w:cs="Arial"/>
        </w:rPr>
        <w:t xml:space="preserve"> </w:t>
      </w:r>
    </w:p>
    <w:p w14:paraId="58A70623" w14:textId="77777777" w:rsidR="009219B5" w:rsidRDefault="009219B5" w:rsidP="00E44577">
      <w:pPr>
        <w:rPr>
          <w:rFonts w:cs="Arial"/>
        </w:rPr>
      </w:pPr>
    </w:p>
    <w:p w14:paraId="2260EF1E" w14:textId="15B6EB85" w:rsidR="00177824" w:rsidRPr="00177824" w:rsidRDefault="00177824" w:rsidP="00E44577">
      <w:pPr>
        <w:rPr>
          <w:rFonts w:cs="Arial"/>
          <w:b/>
        </w:rPr>
      </w:pPr>
      <w:r w:rsidRPr="00177824">
        <w:rPr>
          <w:rFonts w:cs="Arial"/>
          <w:b/>
        </w:rPr>
        <w:t>Artikel 5</w:t>
      </w:r>
      <w:r w:rsidR="00F01684">
        <w:rPr>
          <w:rFonts w:cs="Arial"/>
          <w:b/>
        </w:rPr>
        <w:t>.</w:t>
      </w:r>
      <w:r w:rsidRPr="00177824">
        <w:rPr>
          <w:rFonts w:cs="Arial"/>
          <w:b/>
        </w:rPr>
        <w:t xml:space="preserve"> Voorwaarden om aanspraak te houden op de begeleiding</w:t>
      </w:r>
    </w:p>
    <w:p w14:paraId="424BD4B0" w14:textId="7FF66C93" w:rsidR="00B50C02" w:rsidRDefault="00B50C02" w:rsidP="00B50C02">
      <w:pPr>
        <w:rPr>
          <w:rFonts w:cs="Arial"/>
        </w:rPr>
      </w:pPr>
      <w:r>
        <w:rPr>
          <w:rFonts w:cs="Arial"/>
        </w:rPr>
        <w:t>Voor de toelichting van het plan van aanpak, zie artikel 4.</w:t>
      </w:r>
    </w:p>
    <w:p w14:paraId="722B3E00" w14:textId="77777777" w:rsidR="00B50C02" w:rsidRDefault="00B50C02" w:rsidP="00B50C02">
      <w:pPr>
        <w:rPr>
          <w:rFonts w:cs="Arial"/>
        </w:rPr>
      </w:pPr>
    </w:p>
    <w:p w14:paraId="57C314DE" w14:textId="49CB0E34" w:rsidR="004066FF" w:rsidRDefault="008A27C4" w:rsidP="00B50C02">
      <w:pPr>
        <w:rPr>
          <w:rFonts w:cs="Arial"/>
        </w:rPr>
      </w:pPr>
      <w:r>
        <w:rPr>
          <w:rFonts w:cs="Arial"/>
        </w:rPr>
        <w:t xml:space="preserve">De ondernemer wordt na 6 maanden, 12 maanden en 18 maanden geëvalueerd. Na 6 maanden wordt ondernemer </w:t>
      </w:r>
      <w:r w:rsidR="00362A90">
        <w:rPr>
          <w:rFonts w:cs="Arial"/>
        </w:rPr>
        <w:t>geëvalueerd op basis van het plan van aanpak.</w:t>
      </w:r>
      <w:r w:rsidR="00402897">
        <w:rPr>
          <w:rFonts w:cs="Arial"/>
        </w:rPr>
        <w:t xml:space="preserve"> </w:t>
      </w:r>
      <w:r>
        <w:rPr>
          <w:rFonts w:cs="Arial"/>
        </w:rPr>
        <w:t xml:space="preserve">Na 12 maanden geeft </w:t>
      </w:r>
      <w:r w:rsidR="004066FF">
        <w:rPr>
          <w:rFonts w:cs="Arial"/>
        </w:rPr>
        <w:t>de deelnemer een presentatie over zijn ondernemingsplan en zijn behaalde resultaten. E</w:t>
      </w:r>
      <w:r>
        <w:rPr>
          <w:rFonts w:cs="Arial"/>
        </w:rPr>
        <w:t xml:space="preserve">en </w:t>
      </w:r>
      <w:r w:rsidR="004066FF">
        <w:rPr>
          <w:rFonts w:cs="Arial"/>
        </w:rPr>
        <w:t xml:space="preserve">samengestelde </w:t>
      </w:r>
      <w:r>
        <w:rPr>
          <w:rFonts w:cs="Arial"/>
        </w:rPr>
        <w:t xml:space="preserve">commissie) </w:t>
      </w:r>
      <w:r w:rsidR="004066FF">
        <w:rPr>
          <w:rFonts w:cs="Arial"/>
        </w:rPr>
        <w:t xml:space="preserve">geeft op basis van de presentatie een </w:t>
      </w:r>
      <w:r>
        <w:rPr>
          <w:rFonts w:cs="Arial"/>
        </w:rPr>
        <w:t>advies over</w:t>
      </w:r>
      <w:r w:rsidR="004066FF">
        <w:rPr>
          <w:rFonts w:cs="Arial"/>
        </w:rPr>
        <w:t xml:space="preserve"> de voortgang van</w:t>
      </w:r>
      <w:r>
        <w:rPr>
          <w:rFonts w:cs="Arial"/>
        </w:rPr>
        <w:t xml:space="preserve"> </w:t>
      </w:r>
      <w:r w:rsidR="004066FF">
        <w:rPr>
          <w:rFonts w:cs="Arial"/>
        </w:rPr>
        <w:t xml:space="preserve">de onderneming. </w:t>
      </w:r>
      <w:r>
        <w:rPr>
          <w:rFonts w:cs="Arial"/>
        </w:rPr>
        <w:t xml:space="preserve">In het advies geeft de commissie een oordeel over de </w:t>
      </w:r>
      <w:r w:rsidR="004066FF">
        <w:rPr>
          <w:rFonts w:cs="Arial"/>
        </w:rPr>
        <w:t>haalbaarheid</w:t>
      </w:r>
      <w:r w:rsidR="004439EF">
        <w:rPr>
          <w:rFonts w:cs="Arial"/>
        </w:rPr>
        <w:t xml:space="preserve"> </w:t>
      </w:r>
      <w:r>
        <w:rPr>
          <w:rFonts w:cs="Arial"/>
        </w:rPr>
        <w:t xml:space="preserve">van de onderneming. Er wordt niet alleen gekeken naar het ondernemingsplan, maar ook naar de potentie van de onderneming. </w:t>
      </w:r>
      <w:r w:rsidR="004066FF">
        <w:rPr>
          <w:rFonts w:cs="Arial"/>
        </w:rPr>
        <w:t xml:space="preserve">De commissie brengt het advies uit aan de gemeente. </w:t>
      </w:r>
    </w:p>
    <w:p w14:paraId="2C2973C2" w14:textId="77777777" w:rsidR="004066FF" w:rsidRDefault="004066FF" w:rsidP="00B50C02">
      <w:pPr>
        <w:rPr>
          <w:rFonts w:cs="Arial"/>
        </w:rPr>
      </w:pPr>
      <w:r>
        <w:rPr>
          <w:rFonts w:cs="Arial"/>
        </w:rPr>
        <w:t xml:space="preserve">De opties in het advies zijn: </w:t>
      </w:r>
    </w:p>
    <w:p w14:paraId="5DD68089" w14:textId="77777777" w:rsidR="004066FF" w:rsidRDefault="004066FF" w:rsidP="004066FF">
      <w:pPr>
        <w:pStyle w:val="Lijstalinea"/>
        <w:numPr>
          <w:ilvl w:val="0"/>
          <w:numId w:val="24"/>
        </w:numPr>
        <w:rPr>
          <w:rFonts w:cs="Arial"/>
        </w:rPr>
      </w:pPr>
      <w:r w:rsidRPr="004066FF">
        <w:rPr>
          <w:rFonts w:cs="Arial"/>
        </w:rPr>
        <w:t>stoppen met de onderneming</w:t>
      </w:r>
    </w:p>
    <w:p w14:paraId="75E54036" w14:textId="5BB8F9ED" w:rsidR="004066FF" w:rsidRDefault="004066FF" w:rsidP="004066FF">
      <w:pPr>
        <w:pStyle w:val="Lijstalinea"/>
        <w:numPr>
          <w:ilvl w:val="0"/>
          <w:numId w:val="24"/>
        </w:numPr>
        <w:rPr>
          <w:rFonts w:cs="Arial"/>
        </w:rPr>
      </w:pPr>
      <w:r>
        <w:rPr>
          <w:rFonts w:cs="Arial"/>
        </w:rPr>
        <w:t xml:space="preserve">doorgaan </w:t>
      </w:r>
      <w:r w:rsidR="004439EF">
        <w:rPr>
          <w:rFonts w:cs="Arial"/>
        </w:rPr>
        <w:t>onder</w:t>
      </w:r>
      <w:r>
        <w:rPr>
          <w:rFonts w:cs="Arial"/>
        </w:rPr>
        <w:t xml:space="preserve"> voorwaarden</w:t>
      </w:r>
    </w:p>
    <w:p w14:paraId="73CEF39B" w14:textId="77777777" w:rsidR="004066FF" w:rsidRDefault="004066FF" w:rsidP="004066FF">
      <w:pPr>
        <w:pStyle w:val="Lijstalinea"/>
        <w:numPr>
          <w:ilvl w:val="0"/>
          <w:numId w:val="24"/>
        </w:numPr>
        <w:rPr>
          <w:rFonts w:cs="Arial"/>
        </w:rPr>
      </w:pPr>
      <w:r>
        <w:rPr>
          <w:rFonts w:cs="Arial"/>
        </w:rPr>
        <w:t xml:space="preserve">de onderneming voortzetten </w:t>
      </w:r>
    </w:p>
    <w:p w14:paraId="37486BC7" w14:textId="77777777" w:rsidR="004066FF" w:rsidRDefault="004066FF" w:rsidP="004066FF">
      <w:pPr>
        <w:rPr>
          <w:rFonts w:cs="Arial"/>
        </w:rPr>
      </w:pPr>
    </w:p>
    <w:p w14:paraId="64068A22" w14:textId="0DECBD81" w:rsidR="008A27C4" w:rsidRDefault="004066FF" w:rsidP="00B50C02">
      <w:pPr>
        <w:rPr>
          <w:rFonts w:cs="Arial"/>
        </w:rPr>
      </w:pPr>
      <w:r>
        <w:rPr>
          <w:rFonts w:cs="Arial"/>
        </w:rPr>
        <w:t>Na 1</w:t>
      </w:r>
      <w:r w:rsidR="008A27C4" w:rsidRPr="004066FF">
        <w:rPr>
          <w:rFonts w:cs="Arial"/>
        </w:rPr>
        <w:t xml:space="preserve">8 maanden </w:t>
      </w:r>
      <w:r w:rsidR="009A166B">
        <w:rPr>
          <w:rFonts w:cs="Arial"/>
        </w:rPr>
        <w:t>besluit de gemeente middels</w:t>
      </w:r>
      <w:r>
        <w:rPr>
          <w:rFonts w:cs="Arial"/>
        </w:rPr>
        <w:t xml:space="preserve"> het </w:t>
      </w:r>
      <w:r w:rsidR="00BF02D5">
        <w:rPr>
          <w:rFonts w:cs="Arial"/>
        </w:rPr>
        <w:t>eval</w:t>
      </w:r>
      <w:r>
        <w:rPr>
          <w:rFonts w:cs="Arial"/>
        </w:rPr>
        <w:t>u</w:t>
      </w:r>
      <w:r w:rsidR="00BF02D5">
        <w:rPr>
          <w:rFonts w:cs="Arial"/>
        </w:rPr>
        <w:t>a</w:t>
      </w:r>
      <w:r>
        <w:rPr>
          <w:rFonts w:cs="Arial"/>
        </w:rPr>
        <w:t>tiemoment na 6 maanden</w:t>
      </w:r>
      <w:r w:rsidR="00BF02D5">
        <w:rPr>
          <w:rFonts w:cs="Arial"/>
        </w:rPr>
        <w:t xml:space="preserve">, </w:t>
      </w:r>
      <w:r w:rsidR="001B6B92">
        <w:rPr>
          <w:rFonts w:cs="Arial"/>
        </w:rPr>
        <w:t xml:space="preserve">de </w:t>
      </w:r>
      <w:r w:rsidR="00BF02D5">
        <w:rPr>
          <w:rFonts w:cs="Arial"/>
        </w:rPr>
        <w:t>verdiende inkomsten</w:t>
      </w:r>
      <w:r>
        <w:rPr>
          <w:rFonts w:cs="Arial"/>
        </w:rPr>
        <w:t xml:space="preserve"> en het advies van de commissie of de deelnemer </w:t>
      </w:r>
      <w:r w:rsidR="00BF02D5">
        <w:rPr>
          <w:rFonts w:cs="Arial"/>
        </w:rPr>
        <w:t xml:space="preserve">het traject mag afmaken. </w:t>
      </w:r>
      <w:r w:rsidR="009A166B">
        <w:rPr>
          <w:rFonts w:cs="Arial"/>
        </w:rPr>
        <w:t xml:space="preserve">De deelnemer kan maximaal 3 jaar begeleiding en ondersteuning krijgen voor </w:t>
      </w:r>
      <w:r w:rsidR="00C12D64">
        <w:rPr>
          <w:rFonts w:cs="Arial"/>
        </w:rPr>
        <w:t>d</w:t>
      </w:r>
      <w:r w:rsidR="00C12D64" w:rsidRPr="00C12D64">
        <w:rPr>
          <w:rFonts w:cs="Arial"/>
        </w:rPr>
        <w:t>eeltijd ondernemen vanuit de bijstand</w:t>
      </w:r>
      <w:r w:rsidR="009A166B">
        <w:rPr>
          <w:rFonts w:cs="Arial"/>
        </w:rPr>
        <w:t>.</w:t>
      </w:r>
    </w:p>
    <w:p w14:paraId="5AD260E0" w14:textId="77777777" w:rsidR="00BF02D5" w:rsidRDefault="00BF02D5" w:rsidP="00B50C02">
      <w:pPr>
        <w:rPr>
          <w:rFonts w:cs="Arial"/>
        </w:rPr>
      </w:pPr>
    </w:p>
    <w:p w14:paraId="3109AE27" w14:textId="56DA00D4" w:rsidR="00754DFC" w:rsidRDefault="001B1C58" w:rsidP="00B50C02">
      <w:pPr>
        <w:rPr>
          <w:rFonts w:cs="Arial"/>
        </w:rPr>
      </w:pPr>
      <w:r w:rsidRPr="00457A15">
        <w:rPr>
          <w:rFonts w:cs="Arial"/>
        </w:rPr>
        <w:t>De eis om na 18 maanden minimaal 50%</w:t>
      </w:r>
      <w:r w:rsidR="00754DFC" w:rsidRPr="00457A15">
        <w:rPr>
          <w:rFonts w:cs="Arial"/>
        </w:rPr>
        <w:t xml:space="preserve"> van het wettelijk minimumloon te verdienen met de ondernemersactiviteiten, wordt losgelaten. Reden hiervoor is het feit dat er meerdere factoren zijn, anders dan de wil of competentie/vaardigheden van een ondernemer, waardoor het voor een ondernemer niet mogelijk kan zijn om aan deze eis te voldoen (denk aan de lockdown zoals we die in 2020/2021 gehad hebben). Dit neemt niet weg dat via het plan van aanpak op individueel niveau wel degelijk gestuurd kan worden op het realiseren van een minimale omzet, waarbij de mogelijkheid overeind blijft om het traject te beëindigen, indien gaandeweg zou blijken dat de deelnemer naar oordeel van het college niet over de juiste competenties/vaardigheden beschikt om van het traject een succes te maken.</w:t>
      </w:r>
    </w:p>
    <w:p w14:paraId="40CDC579" w14:textId="77777777" w:rsidR="00362A90" w:rsidRDefault="00362A90" w:rsidP="00B50C02">
      <w:pPr>
        <w:rPr>
          <w:rFonts w:cs="Arial"/>
        </w:rPr>
      </w:pPr>
    </w:p>
    <w:p w14:paraId="25761D7E" w14:textId="4E2EC4D2" w:rsidR="00F01684" w:rsidRDefault="00F01684" w:rsidP="00B50C02">
      <w:pPr>
        <w:rPr>
          <w:rFonts w:cs="Arial"/>
        </w:rPr>
      </w:pPr>
      <w:r>
        <w:rPr>
          <w:rFonts w:cs="Arial"/>
        </w:rPr>
        <w:t xml:space="preserve">De </w:t>
      </w:r>
      <w:r w:rsidR="001B6B92">
        <w:rPr>
          <w:rFonts w:cs="Arial"/>
        </w:rPr>
        <w:t xml:space="preserve">deeltijd </w:t>
      </w:r>
      <w:r>
        <w:rPr>
          <w:rFonts w:cs="Arial"/>
        </w:rPr>
        <w:t>ondernemer moet voldoende aan de wettelijke eisen die verband houden met zijn activiteiten waarom het beschikken over:</w:t>
      </w:r>
    </w:p>
    <w:p w14:paraId="67DE7762" w14:textId="68AEFEBF" w:rsidR="00F01684" w:rsidRDefault="00F01684" w:rsidP="00F01684">
      <w:pPr>
        <w:pStyle w:val="Lijstalinea"/>
        <w:numPr>
          <w:ilvl w:val="0"/>
          <w:numId w:val="23"/>
        </w:numPr>
        <w:rPr>
          <w:rFonts w:cs="Arial"/>
        </w:rPr>
      </w:pPr>
      <w:r>
        <w:rPr>
          <w:rFonts w:cs="Arial"/>
        </w:rPr>
        <w:t>benodigde vergunningen;</w:t>
      </w:r>
    </w:p>
    <w:p w14:paraId="17C499E6" w14:textId="0C6ACEBE" w:rsidR="00F01684" w:rsidRDefault="00F01684" w:rsidP="00F01684">
      <w:pPr>
        <w:pStyle w:val="Lijstalinea"/>
        <w:numPr>
          <w:ilvl w:val="0"/>
          <w:numId w:val="23"/>
        </w:numPr>
        <w:rPr>
          <w:rFonts w:cs="Arial"/>
        </w:rPr>
      </w:pPr>
      <w:r>
        <w:rPr>
          <w:rFonts w:cs="Arial"/>
        </w:rPr>
        <w:t>een geldige inschrijving bij de Kamer van Koophandel;</w:t>
      </w:r>
    </w:p>
    <w:p w14:paraId="2AC2C0CA" w14:textId="650E332E" w:rsidR="00F01684" w:rsidRDefault="00F01684" w:rsidP="00F01684">
      <w:pPr>
        <w:pStyle w:val="Lijstalinea"/>
        <w:numPr>
          <w:ilvl w:val="0"/>
          <w:numId w:val="23"/>
        </w:numPr>
        <w:rPr>
          <w:rFonts w:cs="Arial"/>
        </w:rPr>
      </w:pPr>
      <w:r>
        <w:rPr>
          <w:rFonts w:cs="Arial"/>
        </w:rPr>
        <w:t>een BTW nummer;</w:t>
      </w:r>
    </w:p>
    <w:p w14:paraId="608EE5AE" w14:textId="405D6340" w:rsidR="00F01684" w:rsidRDefault="00F01684" w:rsidP="00F01684">
      <w:pPr>
        <w:pStyle w:val="Lijstalinea"/>
        <w:numPr>
          <w:ilvl w:val="0"/>
          <w:numId w:val="23"/>
        </w:numPr>
        <w:rPr>
          <w:rFonts w:cs="Arial"/>
        </w:rPr>
      </w:pPr>
      <w:r>
        <w:rPr>
          <w:rFonts w:cs="Arial"/>
        </w:rPr>
        <w:t>een verklaring om Gedrag (VOG) indien dit naar het college noodzakelijk wordt geacht;</w:t>
      </w:r>
    </w:p>
    <w:p w14:paraId="1C6FE1B2" w14:textId="734186A6" w:rsidR="00F01684" w:rsidRDefault="00F01684" w:rsidP="00F01684">
      <w:pPr>
        <w:pStyle w:val="Lijstalinea"/>
        <w:numPr>
          <w:ilvl w:val="0"/>
          <w:numId w:val="23"/>
        </w:numPr>
        <w:rPr>
          <w:rFonts w:cs="Arial"/>
        </w:rPr>
      </w:pPr>
      <w:r w:rsidRPr="00F01684">
        <w:rPr>
          <w:rFonts w:cs="Arial"/>
        </w:rPr>
        <w:t>illegale en strafrechtelijk verboden activiteiten en activiteiten in strijd met het bestemmingsplan of de algemeen verbindende voorschriften zijn niet toegestaan.</w:t>
      </w:r>
    </w:p>
    <w:p w14:paraId="33D790C2" w14:textId="72316DAE" w:rsidR="00EF69BD" w:rsidRPr="00F01684" w:rsidRDefault="00EF69BD" w:rsidP="00F01684">
      <w:pPr>
        <w:pStyle w:val="Lijstalinea"/>
        <w:numPr>
          <w:ilvl w:val="0"/>
          <w:numId w:val="23"/>
        </w:numPr>
        <w:rPr>
          <w:rFonts w:cs="Arial"/>
        </w:rPr>
      </w:pPr>
      <w:r>
        <w:rPr>
          <w:rFonts w:cs="Arial"/>
        </w:rPr>
        <w:t>Een aparte zakelijke bankrekening voor de kosten en opbrengsten uit ondernemerschap.</w:t>
      </w:r>
    </w:p>
    <w:p w14:paraId="3F562BE3" w14:textId="77777777" w:rsidR="00F01684" w:rsidRDefault="00F01684" w:rsidP="00B50C02">
      <w:pPr>
        <w:rPr>
          <w:rFonts w:cs="Arial"/>
        </w:rPr>
      </w:pPr>
    </w:p>
    <w:p w14:paraId="35F910A1" w14:textId="126870C9" w:rsidR="00B50C02" w:rsidRDefault="00B50C02" w:rsidP="00B50C02">
      <w:pPr>
        <w:rPr>
          <w:rFonts w:cs="Arial"/>
        </w:rPr>
      </w:pPr>
      <w:r>
        <w:rPr>
          <w:rFonts w:cs="Arial"/>
        </w:rPr>
        <w:lastRenderedPageBreak/>
        <w:t>Een aparte (zakelijke) bankrekening voor de kosten en opbrengst uit ondernemerschap vergemakkelijkt het zicht op de inkomende en uitgaande geldstromen van de onderneming. Het voorkomen van samenloop van privé en zakelijke kasstromen binnen een rekening vergroot het inzicht in de mate waarin de ondernemer de lopende betalingsverplichtingen kan voldoen. De regeling is niet bedoeld om personen met een uitkering een betere positie te bieden op de markt dan fulltime ondernemers. Naast het voldoen aan de voorwaarden van deze beleidsregels is het dan ook niet toegestaan om tarieven te hanteren die niet marktconform zijn.</w:t>
      </w:r>
    </w:p>
    <w:p w14:paraId="0242DFC8" w14:textId="77777777" w:rsidR="00B50C02" w:rsidRDefault="00B50C02" w:rsidP="00B50C02">
      <w:pPr>
        <w:rPr>
          <w:rFonts w:cs="Arial"/>
        </w:rPr>
      </w:pPr>
    </w:p>
    <w:p w14:paraId="62609837" w14:textId="00B505A5" w:rsidR="007943E6" w:rsidRPr="00400DBF" w:rsidRDefault="00F7058D" w:rsidP="007943E6">
      <w:pPr>
        <w:pStyle w:val="Default"/>
        <w:rPr>
          <w:rFonts w:ascii="Arial" w:hAnsi="Arial" w:cs="Arial"/>
          <w:sz w:val="20"/>
          <w:szCs w:val="20"/>
        </w:rPr>
      </w:pPr>
      <w:r>
        <w:rPr>
          <w:rFonts w:ascii="Arial" w:hAnsi="Arial" w:cs="Arial"/>
          <w:b/>
          <w:bCs/>
          <w:sz w:val="20"/>
          <w:szCs w:val="20"/>
        </w:rPr>
        <w:t>Artikel 6</w:t>
      </w:r>
      <w:r w:rsidR="007943E6" w:rsidRPr="00400DBF">
        <w:rPr>
          <w:rFonts w:ascii="Arial" w:hAnsi="Arial" w:cs="Arial"/>
          <w:b/>
          <w:bCs/>
          <w:sz w:val="20"/>
          <w:szCs w:val="20"/>
        </w:rPr>
        <w:t xml:space="preserve"> Middelen</w:t>
      </w:r>
    </w:p>
    <w:p w14:paraId="25FC1C49" w14:textId="50705BF6" w:rsidR="007943E6" w:rsidRPr="00855BE9" w:rsidRDefault="007943E6" w:rsidP="007943E6">
      <w:pPr>
        <w:rPr>
          <w:rFonts w:cs="Arial"/>
        </w:rPr>
      </w:pPr>
      <w:r w:rsidRPr="00B123EF">
        <w:rPr>
          <w:rFonts w:cs="Arial"/>
        </w:rPr>
        <w:t>Hoofdregel is dat alle middelen meetellen voor de beantwoording van de vraag of er recht op algemene bijstand besta</w:t>
      </w:r>
      <w:r w:rsidRPr="00FA21CD">
        <w:rPr>
          <w:rFonts w:cs="Arial"/>
        </w:rPr>
        <w:t>at. Artikel 31</w:t>
      </w:r>
      <w:r>
        <w:rPr>
          <w:rFonts w:cs="Arial"/>
        </w:rPr>
        <w:t>, tweede</w:t>
      </w:r>
      <w:r w:rsidRPr="00FA21CD">
        <w:rPr>
          <w:rFonts w:cs="Arial"/>
        </w:rPr>
        <w:t xml:space="preserve"> lid</w:t>
      </w:r>
      <w:r>
        <w:rPr>
          <w:rFonts w:cs="Arial"/>
        </w:rPr>
        <w:t>,</w:t>
      </w:r>
      <w:r w:rsidRPr="00FA21CD">
        <w:rPr>
          <w:rFonts w:cs="Arial"/>
        </w:rPr>
        <w:t xml:space="preserve"> Participatiewet somt echter een aantal middelen op die bij de vaststelling van het recht op algem</w:t>
      </w:r>
      <w:r>
        <w:rPr>
          <w:rFonts w:cs="Arial"/>
        </w:rPr>
        <w:t>ene bijstand worden vrijgelaten; de zogenoemde vrijgestelde middelen.</w:t>
      </w:r>
      <w:r w:rsidR="00B227E1">
        <w:rPr>
          <w:rFonts w:cs="Arial"/>
        </w:rPr>
        <w:t xml:space="preserve"> </w:t>
      </w:r>
      <w:r>
        <w:rPr>
          <w:rFonts w:cs="Arial"/>
        </w:rPr>
        <w:t>Zo bepaalt a</w:t>
      </w:r>
      <w:r w:rsidRPr="00855BE9">
        <w:rPr>
          <w:rFonts w:cs="Arial"/>
        </w:rPr>
        <w:t xml:space="preserve">rtikel 31, tweede lid, onder n van de Participatiewet dat inkomsten uit arbeid tot 25 procent van deze inkomsten, </w:t>
      </w:r>
      <w:r w:rsidR="00D37663">
        <w:rPr>
          <w:rFonts w:cs="Arial"/>
        </w:rPr>
        <w:t>tot een jaarlijks wijzigend maximum per</w:t>
      </w:r>
      <w:r w:rsidRPr="00855BE9">
        <w:rPr>
          <w:rFonts w:cs="Arial"/>
        </w:rPr>
        <w:t xml:space="preserve"> maand</w:t>
      </w:r>
      <w:r w:rsidR="00D37663">
        <w:rPr>
          <w:rFonts w:cs="Arial"/>
        </w:rPr>
        <w:t>,</w:t>
      </w:r>
      <w:r w:rsidRPr="00855BE9">
        <w:rPr>
          <w:rFonts w:cs="Arial"/>
        </w:rPr>
        <w:t xml:space="preserve"> gedurende ten hoogste zes maanden, niet tot de middelen worden gerekend indien dit naar het oordeel van het college moet bijdragen aan zijn arbeidsinschakeling.</w:t>
      </w:r>
      <w:r w:rsidR="00EF69BD">
        <w:rPr>
          <w:rFonts w:cs="Arial"/>
        </w:rPr>
        <w:t xml:space="preserve"> Artikel 8, lid 2 van de IOAW regelt een soortgelijke vrijlating.</w:t>
      </w:r>
      <w:r w:rsidRPr="00855BE9">
        <w:rPr>
          <w:rFonts w:cs="Arial"/>
        </w:rPr>
        <w:t xml:space="preserve"> </w:t>
      </w:r>
    </w:p>
    <w:p w14:paraId="664B6B40" w14:textId="77777777" w:rsidR="00B227E1" w:rsidRDefault="00B227E1" w:rsidP="007943E6">
      <w:pPr>
        <w:rPr>
          <w:rFonts w:cs="Arial"/>
        </w:rPr>
      </w:pPr>
    </w:p>
    <w:p w14:paraId="53D5E6EC" w14:textId="0184D605" w:rsidR="007943E6" w:rsidRDefault="007943E6" w:rsidP="007943E6">
      <w:pPr>
        <w:rPr>
          <w:rFonts w:cs="Arial"/>
        </w:rPr>
      </w:pPr>
      <w:r w:rsidRPr="00855BE9">
        <w:rPr>
          <w:rFonts w:cs="Arial"/>
        </w:rPr>
        <w:t xml:space="preserve">Zoals ook opgenomen in de doelstellingen, gaat het college ervan uit dat het </w:t>
      </w:r>
      <w:r w:rsidR="001B6B92">
        <w:rPr>
          <w:rFonts w:cs="Arial"/>
        </w:rPr>
        <w:t xml:space="preserve">deeltijd </w:t>
      </w:r>
      <w:r w:rsidRPr="00855BE9">
        <w:rPr>
          <w:rFonts w:cs="Arial"/>
        </w:rPr>
        <w:t xml:space="preserve">ondernemerschap bijdraagt aan de arbeidsinschakeling. Dit maakt dat het college gebruik maakt van zijn bevoegdheid gedurende 6 maanden </w:t>
      </w:r>
      <w:r w:rsidR="00D37663">
        <w:rPr>
          <w:rFonts w:cs="Arial"/>
        </w:rPr>
        <w:t>een maximum bedrag</w:t>
      </w:r>
      <w:r w:rsidRPr="00855BE9">
        <w:rPr>
          <w:rFonts w:cs="Arial"/>
        </w:rPr>
        <w:t xml:space="preserve"> aan inkomsten niet tot de middelen te rekenen. </w:t>
      </w:r>
      <w:r>
        <w:rPr>
          <w:rFonts w:cs="Arial"/>
        </w:rPr>
        <w:t>Een vergelijkbare bepaling is terug te vinden in a</w:t>
      </w:r>
      <w:r w:rsidRPr="00855BE9">
        <w:rPr>
          <w:rFonts w:cs="Arial"/>
        </w:rPr>
        <w:t>rtikel 8, tweede lid van de Wet inkomensvoorziening oudere en gedeeltelijk arbeidsongeschikte werkloze werknemers</w:t>
      </w:r>
      <w:r>
        <w:rPr>
          <w:rFonts w:cs="Arial"/>
        </w:rPr>
        <w:t xml:space="preserve"> die</w:t>
      </w:r>
      <w:r w:rsidRPr="00855BE9">
        <w:rPr>
          <w:rFonts w:cs="Arial"/>
        </w:rPr>
        <w:t xml:space="preserve"> bepaalt dat ‘In afwijking van het eerste lid wordt niet als inkomen uit arbeid beschouwd het inkomen uit arbeid gedurende zes maanden tot 25 procent van dit inkomen, met </w:t>
      </w:r>
      <w:r w:rsidR="00D37663">
        <w:rPr>
          <w:rFonts w:cs="Arial"/>
        </w:rPr>
        <w:t>wederom een jaarlijks wijzigend maximum</w:t>
      </w:r>
      <w:r w:rsidRPr="00855BE9">
        <w:rPr>
          <w:rFonts w:cs="Arial"/>
        </w:rPr>
        <w:t xml:space="preserve"> per maand, voor zover een uitkering wordt ontvangen en dit naar het oordeel van burgemeester en wethouders bijdraagt aan de arbeidsinschakeling.’</w:t>
      </w:r>
    </w:p>
    <w:p w14:paraId="5008D3BC" w14:textId="77777777" w:rsidR="007943E6" w:rsidRPr="00FA21CD" w:rsidRDefault="007943E6" w:rsidP="007943E6">
      <w:pPr>
        <w:rPr>
          <w:rFonts w:cs="Arial"/>
        </w:rPr>
      </w:pPr>
    </w:p>
    <w:p w14:paraId="7DAFB1A1" w14:textId="32873C50" w:rsidR="007943E6" w:rsidRPr="00400DBF" w:rsidRDefault="007943E6" w:rsidP="007943E6">
      <w:pPr>
        <w:rPr>
          <w:rFonts w:cs="Arial"/>
        </w:rPr>
      </w:pPr>
      <w:r w:rsidRPr="00FA21CD">
        <w:rPr>
          <w:rFonts w:cs="Arial"/>
        </w:rPr>
        <w:t xml:space="preserve">Het derde lid van artikel 31 Participatiewet </w:t>
      </w:r>
      <w:r w:rsidRPr="00400DBF">
        <w:rPr>
          <w:rFonts w:cs="Arial"/>
        </w:rPr>
        <w:t xml:space="preserve">bepaalt </w:t>
      </w:r>
      <w:r>
        <w:rPr>
          <w:rFonts w:cs="Arial"/>
        </w:rPr>
        <w:t xml:space="preserve">vervolgens </w:t>
      </w:r>
      <w:r w:rsidRPr="00FA21CD">
        <w:rPr>
          <w:rFonts w:cs="Arial"/>
        </w:rPr>
        <w:t xml:space="preserve">dat de middelen in aanmerking worden </w:t>
      </w:r>
      <w:r w:rsidRPr="00400DBF">
        <w:rPr>
          <w:rFonts w:cs="Arial"/>
        </w:rPr>
        <w:t>genomen tot het bedrag dat resteert na aftrek van:</w:t>
      </w:r>
    </w:p>
    <w:p w14:paraId="583E61A0" w14:textId="77777777" w:rsidR="007943E6" w:rsidRPr="00400DBF" w:rsidRDefault="007943E6" w:rsidP="007943E6">
      <w:pPr>
        <w:rPr>
          <w:rFonts w:cs="Arial"/>
        </w:rPr>
      </w:pPr>
      <w:r w:rsidRPr="00400DBF">
        <w:rPr>
          <w:rFonts w:cs="Arial"/>
        </w:rPr>
        <w:t>a. de daarover door de belanghebbende verschuldigde loonbelasting of inkomstenbelasting;</w:t>
      </w:r>
    </w:p>
    <w:p w14:paraId="6C3425F1" w14:textId="77777777" w:rsidR="007943E6" w:rsidRPr="00400DBF" w:rsidRDefault="007943E6" w:rsidP="007943E6">
      <w:pPr>
        <w:rPr>
          <w:rFonts w:cs="Arial"/>
        </w:rPr>
      </w:pPr>
      <w:r w:rsidRPr="00400DBF">
        <w:rPr>
          <w:rFonts w:cs="Arial"/>
        </w:rPr>
        <w:t>b. de daarover door de belanghebbende verschuldigde premies volksverzekeringen dan wel een inhouding die met een of meer van deze premies overeenkomt alsmede de inkomensafhankelijke bijdrage, bedoeld in artikel 43 van de Zorgverzekeringswet;</w:t>
      </w:r>
    </w:p>
    <w:p w14:paraId="27A08131" w14:textId="77777777" w:rsidR="007943E6" w:rsidRPr="00400DBF" w:rsidRDefault="007943E6" w:rsidP="007943E6">
      <w:pPr>
        <w:rPr>
          <w:rFonts w:cs="Arial"/>
        </w:rPr>
      </w:pPr>
      <w:r w:rsidRPr="00400DBF">
        <w:rPr>
          <w:rFonts w:cs="Arial"/>
        </w:rPr>
        <w:t xml:space="preserve">c. ten laste van de belanghebbende komende verplichte bijdragen ingevolge een pensioenregeling en daarmee vergelijkbare regelingen; </w:t>
      </w:r>
    </w:p>
    <w:p w14:paraId="53890B58" w14:textId="77777777" w:rsidR="007943E6" w:rsidRPr="00400DBF" w:rsidRDefault="007943E6" w:rsidP="007943E6">
      <w:pPr>
        <w:rPr>
          <w:rFonts w:cs="Arial"/>
        </w:rPr>
      </w:pPr>
      <w:r w:rsidRPr="00400DBF">
        <w:rPr>
          <w:rFonts w:cs="Arial"/>
        </w:rPr>
        <w:t>d. andere ten laste van de belanghebbende komende verplichte inhoudingen.</w:t>
      </w:r>
    </w:p>
    <w:p w14:paraId="4B8500F1" w14:textId="77777777" w:rsidR="007943E6" w:rsidRPr="00400DBF" w:rsidRDefault="007943E6" w:rsidP="007943E6">
      <w:pPr>
        <w:rPr>
          <w:rFonts w:cs="Arial"/>
        </w:rPr>
      </w:pPr>
    </w:p>
    <w:p w14:paraId="4881EC73" w14:textId="77777777" w:rsidR="007943E6" w:rsidRPr="00855BE9" w:rsidRDefault="007943E6" w:rsidP="007943E6">
      <w:pPr>
        <w:rPr>
          <w:rFonts w:cs="Arial"/>
        </w:rPr>
      </w:pPr>
      <w:r w:rsidRPr="00855BE9">
        <w:rPr>
          <w:rFonts w:cs="Arial"/>
        </w:rPr>
        <w:t>De Participatiewet hanteert een netto-systematiek: alle bijstandsnormen zijn netto. Dit brengt onder andere met zich mee dat ook bij de inkomstenkorting rekening moet worden gehouden met het netto-inkomen. Onder netto-inkomen wordt in dit verband verstaan het inkomen na aftrek van belastingen, sociale premies, verplichte pensioenpremies en andere verplichte inhoudingen.</w:t>
      </w:r>
    </w:p>
    <w:p w14:paraId="3B58DBE2" w14:textId="77777777" w:rsidR="007943E6" w:rsidRPr="00855BE9" w:rsidRDefault="007943E6" w:rsidP="007943E6">
      <w:pPr>
        <w:rPr>
          <w:rFonts w:cs="Arial"/>
        </w:rPr>
      </w:pPr>
    </w:p>
    <w:p w14:paraId="2F014452" w14:textId="5BFD946B" w:rsidR="007943E6" w:rsidRPr="006013CC" w:rsidRDefault="007943E6" w:rsidP="007943E6">
      <w:pPr>
        <w:rPr>
          <w:rFonts w:cs="Arial"/>
        </w:rPr>
      </w:pPr>
      <w:r w:rsidRPr="00855BE9">
        <w:rPr>
          <w:rFonts w:cs="Arial"/>
        </w:rPr>
        <w:t xml:space="preserve">De netto inkomsten van de </w:t>
      </w:r>
      <w:r w:rsidR="00C50923">
        <w:rPr>
          <w:rFonts w:cs="Arial"/>
        </w:rPr>
        <w:t xml:space="preserve">deeltijd </w:t>
      </w:r>
      <w:r w:rsidRPr="00855BE9">
        <w:rPr>
          <w:rFonts w:cs="Arial"/>
        </w:rPr>
        <w:t>ondernemer worden derhalve maandelijks in mindering gebracht op de uitkeringen toegerekend naar de periode waarop dit betrekking heeft</w:t>
      </w:r>
      <w:r>
        <w:rPr>
          <w:rFonts w:cs="Arial"/>
        </w:rPr>
        <w:t>.</w:t>
      </w:r>
      <w:r w:rsidR="00912056">
        <w:rPr>
          <w:rFonts w:cs="Arial"/>
        </w:rPr>
        <w:t xml:space="preserve"> </w:t>
      </w:r>
      <w:r w:rsidRPr="006013CC">
        <w:rPr>
          <w:rFonts w:cs="Arial"/>
        </w:rPr>
        <w:t>Onder netto inkomsten worden de opbrengst minus aftrekbare bedrijfskosten</w:t>
      </w:r>
      <w:r w:rsidR="008B1D2F">
        <w:rPr>
          <w:rFonts w:cs="Arial"/>
        </w:rPr>
        <w:t xml:space="preserve"> (die in de beleidsregels worden genoemd zoals inschrijving KvK, vervoerskosten, zakelijk</w:t>
      </w:r>
      <w:r w:rsidR="00040BB4">
        <w:rPr>
          <w:rFonts w:cs="Arial"/>
        </w:rPr>
        <w:t>e kosten telefoon en internet</w:t>
      </w:r>
      <w:r w:rsidR="008B1D2F">
        <w:rPr>
          <w:rFonts w:cs="Arial"/>
        </w:rPr>
        <w:t>)</w:t>
      </w:r>
      <w:r w:rsidRPr="006013CC">
        <w:rPr>
          <w:rFonts w:cs="Arial"/>
        </w:rPr>
        <w:t>.</w:t>
      </w:r>
      <w:r w:rsidR="008B1D2F">
        <w:rPr>
          <w:rFonts w:cs="Arial"/>
        </w:rPr>
        <w:t xml:space="preserve"> </w:t>
      </w:r>
      <w:r w:rsidRPr="006013CC">
        <w:rPr>
          <w:rFonts w:cs="Arial"/>
        </w:rPr>
        <w:t xml:space="preserve">Een ondernemer mag bepaalde kosten van zijn winst aftrekken. </w:t>
      </w:r>
      <w:r w:rsidR="00912056">
        <w:rPr>
          <w:rFonts w:cs="Arial"/>
        </w:rPr>
        <w:t xml:space="preserve">Dit </w:t>
      </w:r>
      <w:r w:rsidRPr="006013CC">
        <w:rPr>
          <w:rFonts w:cs="Arial"/>
        </w:rPr>
        <w:t>is geregeld in de belastingwetgeving.</w:t>
      </w:r>
      <w:r w:rsidR="00912056">
        <w:rPr>
          <w:rFonts w:cs="Arial"/>
        </w:rPr>
        <w:t xml:space="preserve"> </w:t>
      </w:r>
      <w:r w:rsidRPr="006013CC">
        <w:rPr>
          <w:rFonts w:cs="Arial"/>
        </w:rPr>
        <w:t xml:space="preserve">Er mag (nog) geen rekening worden gehouden met een mogelijke toekomstige belastingheffingen. Jaarlijks vindt een verrekening plaats op basis van de werkelijke inkomsten zoals vastgesteld bij de belastingaangifte en voorlopige aanslag. Bij een hogere winst moet de </w:t>
      </w:r>
      <w:r w:rsidR="00C50923">
        <w:rPr>
          <w:rFonts w:cs="Arial"/>
        </w:rPr>
        <w:t xml:space="preserve">deeltijd </w:t>
      </w:r>
      <w:r w:rsidRPr="006013CC">
        <w:rPr>
          <w:rFonts w:cs="Arial"/>
        </w:rPr>
        <w:t>ondernemer terugbetalen en bij een lagere winst wordt door de afdeling re-integratie en inkomen er een nabetaling gedaan.</w:t>
      </w:r>
    </w:p>
    <w:p w14:paraId="5EA6BA54" w14:textId="77777777" w:rsidR="007943E6" w:rsidRPr="006013CC" w:rsidRDefault="007943E6" w:rsidP="007943E6">
      <w:pPr>
        <w:rPr>
          <w:rFonts w:cs="Arial"/>
        </w:rPr>
      </w:pPr>
    </w:p>
    <w:p w14:paraId="56F2F6A4" w14:textId="0F79CEC4" w:rsidR="00AB1869" w:rsidRPr="006013CC" w:rsidRDefault="006013CC" w:rsidP="004258D4">
      <w:pPr>
        <w:pStyle w:val="Lijstnummering"/>
        <w:numPr>
          <w:ilvl w:val="0"/>
          <w:numId w:val="0"/>
        </w:numPr>
        <w:rPr>
          <w:rFonts w:cs="Arial"/>
          <w:b/>
          <w:bCs/>
          <w:lang w:eastAsia="en-US"/>
        </w:rPr>
      </w:pPr>
      <w:r w:rsidRPr="006013CC">
        <w:rPr>
          <w:rFonts w:cs="Arial"/>
          <w:b/>
          <w:bCs/>
          <w:lang w:eastAsia="en-US"/>
        </w:rPr>
        <w:t>Artikel 7. In</w:t>
      </w:r>
      <w:r w:rsidR="00EF69BD">
        <w:rPr>
          <w:rFonts w:cs="Arial"/>
          <w:b/>
          <w:bCs/>
          <w:lang w:eastAsia="en-US"/>
        </w:rPr>
        <w:t>trekken oude beleidsregel</w:t>
      </w:r>
    </w:p>
    <w:p w14:paraId="1DFFC2BE" w14:textId="77777777" w:rsidR="006013CC" w:rsidRPr="006013CC" w:rsidRDefault="006013CC" w:rsidP="006013CC">
      <w:pPr>
        <w:pStyle w:val="Lijstnummering"/>
        <w:numPr>
          <w:ilvl w:val="0"/>
          <w:numId w:val="0"/>
        </w:numPr>
        <w:rPr>
          <w:rFonts w:cs="Arial"/>
        </w:rPr>
      </w:pPr>
      <w:r w:rsidRPr="006013CC">
        <w:rPr>
          <w:rFonts w:cs="Arial"/>
          <w:bCs/>
          <w:lang w:eastAsia="en-US"/>
        </w:rPr>
        <w:t>Dit artikel behoeft geen nadere toelichting</w:t>
      </w:r>
    </w:p>
    <w:p w14:paraId="2F276B06" w14:textId="77777777" w:rsidR="006013CC" w:rsidRPr="006013CC" w:rsidRDefault="006013CC" w:rsidP="004258D4">
      <w:pPr>
        <w:pStyle w:val="Lijstnummering"/>
        <w:numPr>
          <w:ilvl w:val="0"/>
          <w:numId w:val="0"/>
        </w:numPr>
        <w:rPr>
          <w:rFonts w:cs="Arial"/>
          <w:b/>
          <w:bCs/>
          <w:lang w:eastAsia="en-US"/>
        </w:rPr>
      </w:pPr>
    </w:p>
    <w:p w14:paraId="6A5F63F3" w14:textId="030178C2" w:rsidR="006013CC" w:rsidRPr="006013CC" w:rsidRDefault="006013CC" w:rsidP="004258D4">
      <w:pPr>
        <w:pStyle w:val="Lijstnummering"/>
        <w:numPr>
          <w:ilvl w:val="0"/>
          <w:numId w:val="0"/>
        </w:numPr>
        <w:rPr>
          <w:rFonts w:cs="Arial"/>
          <w:b/>
          <w:bCs/>
          <w:lang w:eastAsia="en-US"/>
        </w:rPr>
      </w:pPr>
      <w:r w:rsidRPr="006013CC">
        <w:rPr>
          <w:rFonts w:cs="Arial"/>
          <w:b/>
          <w:bCs/>
          <w:lang w:eastAsia="en-US"/>
        </w:rPr>
        <w:t xml:space="preserve">Artikel 8. </w:t>
      </w:r>
      <w:r w:rsidR="00EF69BD">
        <w:rPr>
          <w:rFonts w:cs="Arial"/>
          <w:b/>
          <w:bCs/>
          <w:lang w:eastAsia="en-US"/>
        </w:rPr>
        <w:t>Inwerktreding</w:t>
      </w:r>
    </w:p>
    <w:p w14:paraId="688A4AED" w14:textId="6A8249B8" w:rsidR="006013CC" w:rsidRDefault="006013CC" w:rsidP="004258D4">
      <w:pPr>
        <w:pStyle w:val="Lijstnummering"/>
        <w:numPr>
          <w:ilvl w:val="0"/>
          <w:numId w:val="0"/>
        </w:numPr>
        <w:rPr>
          <w:rFonts w:cs="Arial"/>
          <w:bCs/>
          <w:lang w:eastAsia="en-US"/>
        </w:rPr>
      </w:pPr>
      <w:r w:rsidRPr="006013CC">
        <w:rPr>
          <w:rFonts w:cs="Arial"/>
          <w:bCs/>
          <w:lang w:eastAsia="en-US"/>
        </w:rPr>
        <w:t>Dit artikel behoeft geen nadere toelichting</w:t>
      </w:r>
    </w:p>
    <w:p w14:paraId="23530E3C" w14:textId="4455DDFA" w:rsidR="00EF69BD" w:rsidRDefault="00EF69BD" w:rsidP="004258D4">
      <w:pPr>
        <w:pStyle w:val="Lijstnummering"/>
        <w:numPr>
          <w:ilvl w:val="0"/>
          <w:numId w:val="0"/>
        </w:numPr>
        <w:rPr>
          <w:rFonts w:cs="Arial"/>
          <w:bCs/>
          <w:lang w:eastAsia="en-US"/>
        </w:rPr>
      </w:pPr>
    </w:p>
    <w:p w14:paraId="2D3192EB" w14:textId="0A0BB0B6" w:rsidR="00EF69BD" w:rsidRPr="0093093E" w:rsidRDefault="00EF69BD" w:rsidP="004258D4">
      <w:pPr>
        <w:pStyle w:val="Lijstnummering"/>
        <w:numPr>
          <w:ilvl w:val="0"/>
          <w:numId w:val="0"/>
        </w:numPr>
        <w:rPr>
          <w:rFonts w:cs="Arial"/>
          <w:b/>
          <w:lang w:eastAsia="en-US"/>
        </w:rPr>
      </w:pPr>
      <w:r w:rsidRPr="0093093E">
        <w:rPr>
          <w:rFonts w:cs="Arial"/>
          <w:b/>
          <w:lang w:eastAsia="en-US"/>
        </w:rPr>
        <w:t xml:space="preserve">Artikel 9. </w:t>
      </w:r>
      <w:r w:rsidR="0093093E" w:rsidRPr="0093093E">
        <w:rPr>
          <w:rFonts w:cs="Arial"/>
          <w:b/>
          <w:lang w:eastAsia="en-US"/>
        </w:rPr>
        <w:t>Citeertitel</w:t>
      </w:r>
    </w:p>
    <w:p w14:paraId="7D86DC41" w14:textId="45494DD4" w:rsidR="0093093E" w:rsidRPr="006013CC" w:rsidRDefault="0093093E" w:rsidP="004258D4">
      <w:pPr>
        <w:pStyle w:val="Lijstnummering"/>
        <w:numPr>
          <w:ilvl w:val="0"/>
          <w:numId w:val="0"/>
        </w:numPr>
        <w:rPr>
          <w:rFonts w:cs="Arial"/>
        </w:rPr>
      </w:pPr>
      <w:r>
        <w:rPr>
          <w:rFonts w:cs="Arial"/>
          <w:bCs/>
          <w:lang w:eastAsia="en-US"/>
        </w:rPr>
        <w:t>Dit artikel behoeft geen nadere toelichting</w:t>
      </w:r>
    </w:p>
    <w:sectPr w:rsidR="0093093E" w:rsidRPr="006013CC" w:rsidSect="00C071D2">
      <w:footerReference w:type="default" r:id="rId8"/>
      <w:headerReference w:type="first" r:id="rId9"/>
      <w:foot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AF5A" w14:textId="77777777" w:rsidR="00304AD3" w:rsidRDefault="00304AD3" w:rsidP="00F70BDC">
      <w:r>
        <w:separator/>
      </w:r>
    </w:p>
  </w:endnote>
  <w:endnote w:type="continuationSeparator" w:id="0">
    <w:p w14:paraId="74A81736" w14:textId="77777777" w:rsidR="00304AD3" w:rsidRDefault="00304AD3"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0B4" w14:textId="7A6DA7C0"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C50923">
      <w:rPr>
        <w:noProof/>
      </w:rPr>
      <w:t>2</w:t>
    </w:r>
    <w:r w:rsidR="009B04B3">
      <w:rPr>
        <w:noProof/>
      </w:rPr>
      <w:fldChar w:fldCharType="end"/>
    </w:r>
  </w:p>
  <w:p w14:paraId="3DAA8104" w14:textId="77777777" w:rsidR="00FF58C1" w:rsidRDefault="00482248">
    <w:pPr>
      <w:pStyle w:val="Voettekst"/>
    </w:pPr>
    <w:r>
      <w:rPr>
        <w:noProof/>
      </w:rPr>
      <mc:AlternateContent>
        <mc:Choice Requires="wps">
          <w:drawing>
            <wp:anchor distT="0" distB="0" distL="114300" distR="114300" simplePos="0" relativeHeight="251657728" behindDoc="1" locked="0" layoutInCell="1" allowOverlap="1" wp14:anchorId="16912A8F" wp14:editId="5A1A64FF">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4724BE"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4A6"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3E56023A" w14:textId="77777777" w:rsidR="00FF58C1" w:rsidRDefault="00304AD3">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B1AF" w14:textId="77777777" w:rsidR="00304AD3" w:rsidRDefault="00304AD3" w:rsidP="00F70BDC">
      <w:r>
        <w:separator/>
      </w:r>
    </w:p>
  </w:footnote>
  <w:footnote w:type="continuationSeparator" w:id="0">
    <w:p w14:paraId="368AD47F" w14:textId="77777777" w:rsidR="00304AD3" w:rsidRDefault="00304AD3"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90F3" w14:textId="77777777" w:rsidR="00566B46" w:rsidRDefault="00304AD3" w:rsidP="00526EC5">
    <w:pPr>
      <w:pStyle w:val="Koptekst"/>
      <w:rPr>
        <w:noProof/>
      </w:rPr>
    </w:pPr>
  </w:p>
  <w:p w14:paraId="3F48A2F4" w14:textId="77777777" w:rsidR="00FF58C1" w:rsidRPr="00526EC5" w:rsidRDefault="00304AD3"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B0A87"/>
    <w:multiLevelType w:val="hybridMultilevel"/>
    <w:tmpl w:val="FBE4FE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6" w15:restartNumberingAfterBreak="0">
    <w:nsid w:val="217E1A27"/>
    <w:multiLevelType w:val="hybridMultilevel"/>
    <w:tmpl w:val="0D001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8779CE"/>
    <w:multiLevelType w:val="hybridMultilevel"/>
    <w:tmpl w:val="C30E7710"/>
    <w:lvl w:ilvl="0" w:tplc="69A206F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43043616"/>
    <w:multiLevelType w:val="hybridMultilevel"/>
    <w:tmpl w:val="351E0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8"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22"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2"/>
  </w:num>
  <w:num w:numId="5">
    <w:abstractNumId w:val="12"/>
  </w:num>
  <w:num w:numId="6">
    <w:abstractNumId w:val="13"/>
    <w:lvlOverride w:ilvl="0">
      <w:startOverride w:val="1"/>
    </w:lvlOverride>
    <w:lvlOverride w:ilvl="1">
      <w:startOverride w:val="1"/>
    </w:lvlOverride>
  </w:num>
  <w:num w:numId="7">
    <w:abstractNumId w:val="18"/>
  </w:num>
  <w:num w:numId="8">
    <w:abstractNumId w:val="11"/>
  </w:num>
  <w:num w:numId="9">
    <w:abstractNumId w:val="16"/>
  </w:num>
  <w:num w:numId="10">
    <w:abstractNumId w:val="21"/>
  </w:num>
  <w:num w:numId="11">
    <w:abstractNumId w:val="15"/>
  </w:num>
  <w:num w:numId="12">
    <w:abstractNumId w:val="19"/>
  </w:num>
  <w:num w:numId="13">
    <w:abstractNumId w:val="1"/>
  </w:num>
  <w:num w:numId="14">
    <w:abstractNumId w:val="0"/>
  </w:num>
  <w:num w:numId="15">
    <w:abstractNumId w:val="17"/>
  </w:num>
  <w:num w:numId="16">
    <w:abstractNumId w:val="10"/>
  </w:num>
  <w:num w:numId="17">
    <w:abstractNumId w:val="7"/>
  </w:num>
  <w:num w:numId="18">
    <w:abstractNumId w:val="20"/>
  </w:num>
  <w:num w:numId="19">
    <w:abstractNumId w:val="22"/>
  </w:num>
  <w:num w:numId="20">
    <w:abstractNumId w:val="3"/>
  </w:num>
  <w:num w:numId="21">
    <w:abstractNumId w:val="9"/>
  </w:num>
  <w:num w:numId="22">
    <w:abstractNumId w:val="6"/>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E6"/>
    <w:rsid w:val="00026795"/>
    <w:rsid w:val="00033701"/>
    <w:rsid w:val="00040BB4"/>
    <w:rsid w:val="00107FC6"/>
    <w:rsid w:val="001403AC"/>
    <w:rsid w:val="00165FF4"/>
    <w:rsid w:val="00177824"/>
    <w:rsid w:val="001B1C58"/>
    <w:rsid w:val="001B6B92"/>
    <w:rsid w:val="002C68BD"/>
    <w:rsid w:val="00304AD3"/>
    <w:rsid w:val="00362A90"/>
    <w:rsid w:val="003D77D3"/>
    <w:rsid w:val="003E499E"/>
    <w:rsid w:val="00402897"/>
    <w:rsid w:val="004066FF"/>
    <w:rsid w:val="004258D4"/>
    <w:rsid w:val="004439EF"/>
    <w:rsid w:val="00457A15"/>
    <w:rsid w:val="00461E22"/>
    <w:rsid w:val="00482248"/>
    <w:rsid w:val="00512828"/>
    <w:rsid w:val="00512EA2"/>
    <w:rsid w:val="00587396"/>
    <w:rsid w:val="005A2DD1"/>
    <w:rsid w:val="005D12D5"/>
    <w:rsid w:val="005F0E0C"/>
    <w:rsid w:val="006013CC"/>
    <w:rsid w:val="00634B1B"/>
    <w:rsid w:val="006479A9"/>
    <w:rsid w:val="006829F9"/>
    <w:rsid w:val="0070022E"/>
    <w:rsid w:val="00754DFC"/>
    <w:rsid w:val="00775BCC"/>
    <w:rsid w:val="007943E6"/>
    <w:rsid w:val="0080559C"/>
    <w:rsid w:val="008829D6"/>
    <w:rsid w:val="008A27C4"/>
    <w:rsid w:val="008B1D2F"/>
    <w:rsid w:val="00912056"/>
    <w:rsid w:val="009219B5"/>
    <w:rsid w:val="0092409A"/>
    <w:rsid w:val="0093093E"/>
    <w:rsid w:val="00931DC4"/>
    <w:rsid w:val="00936B9C"/>
    <w:rsid w:val="009414AA"/>
    <w:rsid w:val="009511DF"/>
    <w:rsid w:val="009960D1"/>
    <w:rsid w:val="009A166B"/>
    <w:rsid w:val="009B04B3"/>
    <w:rsid w:val="00A455C5"/>
    <w:rsid w:val="00AA2650"/>
    <w:rsid w:val="00AA71F0"/>
    <w:rsid w:val="00AB1869"/>
    <w:rsid w:val="00AC58AA"/>
    <w:rsid w:val="00AE3AB9"/>
    <w:rsid w:val="00B227E1"/>
    <w:rsid w:val="00B50C02"/>
    <w:rsid w:val="00B53D8B"/>
    <w:rsid w:val="00BF02D5"/>
    <w:rsid w:val="00C106C1"/>
    <w:rsid w:val="00C12D64"/>
    <w:rsid w:val="00C50923"/>
    <w:rsid w:val="00C76FD9"/>
    <w:rsid w:val="00CB7418"/>
    <w:rsid w:val="00D14D0B"/>
    <w:rsid w:val="00D244F6"/>
    <w:rsid w:val="00D37663"/>
    <w:rsid w:val="00E335A7"/>
    <w:rsid w:val="00E44577"/>
    <w:rsid w:val="00EA4EED"/>
    <w:rsid w:val="00EA711D"/>
    <w:rsid w:val="00EF1695"/>
    <w:rsid w:val="00EF69BD"/>
    <w:rsid w:val="00F01684"/>
    <w:rsid w:val="00F61FD8"/>
    <w:rsid w:val="00F7058D"/>
    <w:rsid w:val="00F70BDC"/>
    <w:rsid w:val="00F93CD7"/>
    <w:rsid w:val="00FB1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A69D2"/>
  <w15:chartTrackingRefBased/>
  <w15:docId w15:val="{B42D5F71-CAFB-4121-A796-21A05758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43E6"/>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3E6"/>
    <w:pPr>
      <w:autoSpaceDE w:val="0"/>
      <w:autoSpaceDN w:val="0"/>
      <w:adjustRightInd w:val="0"/>
      <w:spacing w:after="0" w:line="240" w:lineRule="auto"/>
    </w:pPr>
    <w:rPr>
      <w:rFonts w:ascii="Univers LT 45 Light" w:hAnsi="Univers LT 45 Light" w:cs="Univers LT 45 Light"/>
      <w:color w:val="000000"/>
      <w:sz w:val="24"/>
      <w:szCs w:val="24"/>
      <w:lang w:val="nl-NL" w:bidi="ar-SA"/>
    </w:rPr>
  </w:style>
  <w:style w:type="character" w:styleId="Verwijzingopmerking">
    <w:name w:val="annotation reference"/>
    <w:basedOn w:val="Standaardalinea-lettertype"/>
    <w:uiPriority w:val="99"/>
    <w:semiHidden/>
    <w:unhideWhenUsed/>
    <w:rsid w:val="007943E6"/>
    <w:rPr>
      <w:sz w:val="16"/>
      <w:szCs w:val="16"/>
    </w:rPr>
  </w:style>
  <w:style w:type="paragraph" w:styleId="Tekstopmerking">
    <w:name w:val="annotation text"/>
    <w:basedOn w:val="Standaard"/>
    <w:link w:val="TekstopmerkingChar"/>
    <w:uiPriority w:val="99"/>
    <w:semiHidden/>
    <w:unhideWhenUsed/>
    <w:rsid w:val="007943E6"/>
  </w:style>
  <w:style w:type="character" w:customStyle="1" w:styleId="TekstopmerkingChar">
    <w:name w:val="Tekst opmerking Char"/>
    <w:basedOn w:val="Standaardalinea-lettertype"/>
    <w:link w:val="Tekstopmerking"/>
    <w:uiPriority w:val="99"/>
    <w:semiHidden/>
    <w:rsid w:val="007943E6"/>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E335A7"/>
    <w:rPr>
      <w:b/>
      <w:bCs/>
    </w:rPr>
  </w:style>
  <w:style w:type="character" w:customStyle="1" w:styleId="OnderwerpvanopmerkingChar">
    <w:name w:val="Onderwerp van opmerking Char"/>
    <w:basedOn w:val="TekstopmerkingChar"/>
    <w:link w:val="Onderwerpvanopmerking"/>
    <w:uiPriority w:val="99"/>
    <w:semiHidden/>
    <w:rsid w:val="00E335A7"/>
    <w:rPr>
      <w:rFonts w:ascii="Arial"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8058-2204-458E-BC06-EAA666FC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1835</Words>
  <Characters>10097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Bodzinga, Dino</dc:creator>
  <cp:keywords/>
  <dc:description/>
  <cp:lastModifiedBy>Fadili, Imran El</cp:lastModifiedBy>
  <cp:revision>3</cp:revision>
  <cp:lastPrinted>2019-03-25T14:53:00Z</cp:lastPrinted>
  <dcterms:created xsi:type="dcterms:W3CDTF">2021-10-28T10:28:00Z</dcterms:created>
  <dcterms:modified xsi:type="dcterms:W3CDTF">2021-11-22T15:00:00Z</dcterms:modified>
</cp:coreProperties>
</file>