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5C3C" w14:textId="19AC40DB" w:rsidR="00A81ECE" w:rsidRPr="00144C7C" w:rsidRDefault="00A81ECE" w:rsidP="0092128D">
      <w:pPr>
        <w:pStyle w:val="Standaardingesprongen0"/>
        <w:ind w:left="0"/>
        <w:rPr>
          <w:b/>
          <w:sz w:val="28"/>
        </w:rPr>
      </w:pPr>
      <w:r w:rsidRPr="00A81ECE">
        <w:rPr>
          <w:b/>
          <w:sz w:val="28"/>
        </w:rPr>
        <w:t>Beleidsregels Schuldhulpverlening Gouda</w:t>
      </w:r>
      <w:r w:rsidR="009C6A78">
        <w:rPr>
          <w:b/>
          <w:sz w:val="28"/>
        </w:rPr>
        <w:t xml:space="preserve"> 2024</w:t>
      </w:r>
    </w:p>
    <w:p w14:paraId="2EB45518" w14:textId="77777777" w:rsidR="00A81ECE" w:rsidRPr="00A81ECE" w:rsidRDefault="00A81ECE" w:rsidP="00A81ECE">
      <w:pPr>
        <w:pStyle w:val="Standaardingesprongen0"/>
      </w:pPr>
    </w:p>
    <w:p w14:paraId="573157C1" w14:textId="77777777" w:rsidR="00A81ECE" w:rsidRPr="00A81ECE" w:rsidRDefault="00A81ECE" w:rsidP="0092128D">
      <w:pPr>
        <w:pStyle w:val="Standaardingesprongen0"/>
        <w:ind w:left="0"/>
      </w:pPr>
      <w:r w:rsidRPr="00A81ECE">
        <w:t>Intitulé</w:t>
      </w:r>
    </w:p>
    <w:p w14:paraId="1B005F62" w14:textId="46FF1824" w:rsidR="00A81ECE" w:rsidRPr="00A81ECE" w:rsidRDefault="00A81ECE" w:rsidP="0092128D">
      <w:pPr>
        <w:pStyle w:val="Standaardingesprongen0"/>
        <w:ind w:left="0"/>
      </w:pPr>
      <w:r w:rsidRPr="00A81ECE">
        <w:t>Burgemeester en Wethouders van de Gemeente Gouda;</w:t>
      </w:r>
    </w:p>
    <w:p w14:paraId="7857E506" w14:textId="77777777" w:rsidR="00A81ECE" w:rsidRPr="00A81ECE" w:rsidRDefault="00A81ECE" w:rsidP="0092128D">
      <w:pPr>
        <w:pStyle w:val="Standaardingesprongen0"/>
        <w:ind w:left="0"/>
      </w:pPr>
      <w:r w:rsidRPr="00A81ECE">
        <w:t>Gelet op artikel 2 en artikel 3 van de Wet gemeentelijke schuldhulpverlening;</w:t>
      </w:r>
    </w:p>
    <w:p w14:paraId="5EFA20BF" w14:textId="77777777" w:rsidR="00A81ECE" w:rsidRPr="00A81ECE" w:rsidRDefault="00A81ECE" w:rsidP="00A81ECE">
      <w:pPr>
        <w:pStyle w:val="Standaardingesprongen0"/>
      </w:pPr>
    </w:p>
    <w:p w14:paraId="7D96B9C0" w14:textId="77777777" w:rsidR="00B8703A" w:rsidRDefault="00A81ECE" w:rsidP="0092128D">
      <w:pPr>
        <w:pStyle w:val="Standaardingesprongen0"/>
        <w:ind w:left="0"/>
      </w:pPr>
      <w:r w:rsidRPr="00A81ECE">
        <w:t>besluiten vast te stellen de:</w:t>
      </w:r>
      <w:r w:rsidR="00B8703A">
        <w:t xml:space="preserve"> </w:t>
      </w:r>
    </w:p>
    <w:p w14:paraId="7C575E81" w14:textId="64A66E30" w:rsidR="00B8703A" w:rsidRDefault="00B8703A" w:rsidP="0092128D">
      <w:pPr>
        <w:pStyle w:val="Standaardingesprongen0"/>
        <w:ind w:left="0"/>
      </w:pPr>
    </w:p>
    <w:p w14:paraId="244DB64A" w14:textId="2135D118" w:rsidR="001952CB" w:rsidRPr="00A81ECE" w:rsidRDefault="00B8703A" w:rsidP="00B8703A">
      <w:pPr>
        <w:pStyle w:val="Standaardingesprongen0"/>
        <w:ind w:left="0"/>
        <w:rPr>
          <w:u w:val="single"/>
        </w:rPr>
      </w:pPr>
      <w:r w:rsidRPr="00B8703A">
        <w:rPr>
          <w:u w:val="single"/>
        </w:rPr>
        <w:t>Beleidsregels Schuldhulpverlening Gouda</w:t>
      </w:r>
      <w:r w:rsidR="003F1069">
        <w:rPr>
          <w:u w:val="single"/>
        </w:rPr>
        <w:t xml:space="preserve"> 2024</w:t>
      </w:r>
    </w:p>
    <w:p w14:paraId="7C4AC41F" w14:textId="77777777" w:rsidR="00A81ECE" w:rsidRPr="00A81ECE" w:rsidRDefault="00A81ECE" w:rsidP="00A81ECE">
      <w:pPr>
        <w:pStyle w:val="Standaardingesprongen0"/>
      </w:pPr>
    </w:p>
    <w:p w14:paraId="5B52C5D5" w14:textId="4E73FFDB" w:rsidR="00A81ECE" w:rsidRPr="0098251C" w:rsidRDefault="00CB7176" w:rsidP="00ED01F1">
      <w:pPr>
        <w:pStyle w:val="Standaardingesprongen0"/>
        <w:ind w:left="0"/>
        <w:rPr>
          <w:b/>
        </w:rPr>
      </w:pPr>
      <w:r>
        <w:rPr>
          <w:b/>
        </w:rPr>
        <w:t>Artikel 1. Definities</w:t>
      </w:r>
    </w:p>
    <w:p w14:paraId="6B29A6D2" w14:textId="65394198" w:rsidR="00A81ECE" w:rsidRPr="00A81ECE" w:rsidRDefault="00A81ECE" w:rsidP="00B8703A">
      <w:pPr>
        <w:pStyle w:val="Standaardingesprongen0"/>
        <w:ind w:left="0"/>
      </w:pPr>
      <w:r w:rsidRPr="00A81ECE">
        <w:t>In deze regeling wordt verstaan onder:</w:t>
      </w:r>
    </w:p>
    <w:p w14:paraId="37F1C7B1" w14:textId="77777777" w:rsidR="00A81ECE" w:rsidRPr="00A81ECE" w:rsidRDefault="00A81ECE" w:rsidP="00ED01F1">
      <w:pPr>
        <w:pStyle w:val="Standaardingesprongen0"/>
        <w:ind w:left="0"/>
      </w:pPr>
      <w:r w:rsidRPr="00A81ECE">
        <w:t>a. college: college van burgemeester en wethouders van de gemeente Gouda;</w:t>
      </w:r>
    </w:p>
    <w:p w14:paraId="1B3FB4FF" w14:textId="1F589D1F" w:rsidR="00F57D35" w:rsidRDefault="00ED3DF6" w:rsidP="00F57D35">
      <w:pPr>
        <w:pStyle w:val="Standaardingesprongen0"/>
        <w:ind w:left="0"/>
      </w:pPr>
      <w:r>
        <w:t>b</w:t>
      </w:r>
      <w:r w:rsidR="00F57D35" w:rsidRPr="00A81ECE">
        <w:t>. inwoner: ingezetene die op grond van de Wet gemeentelijke basisadministratie persoonsgegevens in de gemeente Gouda staat ingeschreven en daaraan gelijkgesteld de inwonende op grond van artikel 8, onder a tot en met e en I, van de Vreemdelingenwet 2000 rechtmatig in Nederland verblijf houdt.</w:t>
      </w:r>
    </w:p>
    <w:p w14:paraId="667E243B" w14:textId="440E6A10" w:rsidR="00390DE0" w:rsidRDefault="00ED3DF6" w:rsidP="00ED01F1">
      <w:pPr>
        <w:pStyle w:val="Standaardingesprongen0"/>
        <w:ind w:left="0"/>
      </w:pPr>
      <w:r>
        <w:t>c</w:t>
      </w:r>
      <w:r w:rsidR="00A81ECE" w:rsidRPr="00210FE2">
        <w:t xml:space="preserve">. </w:t>
      </w:r>
      <w:r w:rsidR="00C577E4">
        <w:t>s</w:t>
      </w:r>
      <w:r w:rsidR="00A81ECE" w:rsidRPr="00210FE2">
        <w:t xml:space="preserve">chuldhulpverlening: </w:t>
      </w:r>
      <w:r w:rsidR="00EE4003" w:rsidRPr="00210FE2">
        <w:t xml:space="preserve">de financiële dienstverlening uitgevoerd door zowel de gemeente onder verantwoordelijkheid van het college, ingezet op het </w:t>
      </w:r>
      <w:r w:rsidR="00C169A8">
        <w:t xml:space="preserve">signaleren, </w:t>
      </w:r>
      <w:r w:rsidR="00EE4003" w:rsidRPr="0098251C">
        <w:t>voorkomen, beheersbaar maken of het regelen van schulden, aanvraag</w:t>
      </w:r>
      <w:r w:rsidR="006C4C93">
        <w:t xml:space="preserve"> Wet schuldsanering natuurlijke personen</w:t>
      </w:r>
      <w:r w:rsidR="008A762C">
        <w:t xml:space="preserve"> </w:t>
      </w:r>
      <w:r w:rsidR="006C4C93">
        <w:t>(W</w:t>
      </w:r>
      <w:r w:rsidR="006C4C93" w:rsidRPr="0098251C">
        <w:t>snp</w:t>
      </w:r>
      <w:r w:rsidR="006C4C93">
        <w:t>)</w:t>
      </w:r>
      <w:r w:rsidR="00EE4003" w:rsidRPr="0098251C">
        <w:t xml:space="preserve"> en nazorg.</w:t>
      </w:r>
    </w:p>
    <w:p w14:paraId="64B3B978" w14:textId="55D32F9A" w:rsidR="00264418" w:rsidRDefault="00ED3DF6" w:rsidP="00264418">
      <w:pPr>
        <w:pStyle w:val="Standaardingesprongen0"/>
        <w:ind w:left="0"/>
      </w:pPr>
      <w:r>
        <w:t>d</w:t>
      </w:r>
      <w:r w:rsidR="00C577E4">
        <w:t>. Wgs: Wet gemeente</w:t>
      </w:r>
      <w:r w:rsidR="00037253">
        <w:t>lijke</w:t>
      </w:r>
      <w:r w:rsidR="00C577E4">
        <w:t xml:space="preserve"> schuldhulpverlening</w:t>
      </w:r>
    </w:p>
    <w:p w14:paraId="43C4B13D" w14:textId="17A82F83" w:rsidR="006C4C93" w:rsidRPr="009146EB" w:rsidRDefault="006C4C93" w:rsidP="00264418">
      <w:pPr>
        <w:pStyle w:val="Standaardingesprongen0"/>
        <w:ind w:left="0"/>
        <w:rPr>
          <w:color w:val="00B050"/>
        </w:rPr>
      </w:pPr>
      <w:r>
        <w:t>e. Wsnp: Wet schuldsanering natuurlijke personen</w:t>
      </w:r>
    </w:p>
    <w:p w14:paraId="14DE0FEE" w14:textId="77777777" w:rsidR="00A81ECE" w:rsidRPr="00A81ECE" w:rsidRDefault="00A81ECE" w:rsidP="0098251C">
      <w:pPr>
        <w:pStyle w:val="Standaardingesprongen0"/>
        <w:ind w:left="0"/>
      </w:pPr>
    </w:p>
    <w:p w14:paraId="2615E6AB" w14:textId="77777777" w:rsidR="00A81ECE" w:rsidRPr="0098251C" w:rsidRDefault="00A81ECE" w:rsidP="00ED01F1">
      <w:pPr>
        <w:pStyle w:val="Standaardingesprongen0"/>
        <w:ind w:left="0"/>
        <w:rPr>
          <w:b/>
        </w:rPr>
      </w:pPr>
      <w:r w:rsidRPr="0098251C">
        <w:rPr>
          <w:b/>
        </w:rPr>
        <w:t>Artikel 2. Doelgroep gemeentelijke schuldhulpverlening</w:t>
      </w:r>
    </w:p>
    <w:p w14:paraId="40B6B274" w14:textId="06E93735" w:rsidR="0098251C" w:rsidRDefault="0098251C" w:rsidP="00ED01F1">
      <w:pPr>
        <w:pStyle w:val="Standaardingesprongen0"/>
        <w:ind w:left="0"/>
      </w:pPr>
      <w:r w:rsidRPr="0098251C">
        <w:t>Alle inwoners van de gemeente Gouda kunnen zich bij de gemeente melden voor schuldhulpverlening of ingaan op een hulpaanbod van de gemeente Gouda.</w:t>
      </w:r>
    </w:p>
    <w:p w14:paraId="13450FA5" w14:textId="2EC4011C" w:rsidR="00E23EC0" w:rsidRPr="00E23EC0" w:rsidRDefault="00E23EC0" w:rsidP="009146EB">
      <w:pPr>
        <w:pStyle w:val="Standaardingesprongen0"/>
        <w:ind w:left="0"/>
        <w:rPr>
          <w:sz w:val="18"/>
        </w:rPr>
      </w:pPr>
    </w:p>
    <w:p w14:paraId="4C1E4C26" w14:textId="7076EB5C" w:rsidR="0007197B" w:rsidRPr="0007197B" w:rsidRDefault="0007197B" w:rsidP="009146EB">
      <w:pPr>
        <w:pStyle w:val="Standaardingesprongen0"/>
        <w:ind w:left="0"/>
        <w:rPr>
          <w:b/>
          <w:bCs/>
        </w:rPr>
      </w:pPr>
      <w:r w:rsidRPr="002A3023">
        <w:rPr>
          <w:b/>
          <w:bCs/>
        </w:rPr>
        <w:t>Artikel </w:t>
      </w:r>
      <w:r w:rsidR="002A3023">
        <w:rPr>
          <w:b/>
          <w:bCs/>
        </w:rPr>
        <w:t>3</w:t>
      </w:r>
      <w:r w:rsidR="003D7AE7">
        <w:rPr>
          <w:b/>
          <w:bCs/>
        </w:rPr>
        <w:t>.</w:t>
      </w:r>
      <w:r w:rsidR="002A3023">
        <w:rPr>
          <w:b/>
          <w:bCs/>
        </w:rPr>
        <w:t> Het aanmeldgesprek</w:t>
      </w:r>
    </w:p>
    <w:p w14:paraId="7D4E67CF" w14:textId="193350C5" w:rsidR="00B8703A" w:rsidRDefault="003D7AE7" w:rsidP="003D7AE7">
      <w:pPr>
        <w:pStyle w:val="Standaardingesprongen0"/>
        <w:ind w:left="0"/>
      </w:pPr>
      <w:bookmarkStart w:id="0" w:name="id1-3-2-2-4-2-2"/>
      <w:bookmarkEnd w:id="0"/>
      <w:r w:rsidRPr="003D7AE7">
        <w:t>1.</w:t>
      </w:r>
      <w:r>
        <w:t xml:space="preserve"> </w:t>
      </w:r>
      <w:r w:rsidR="007E6F12">
        <w:t xml:space="preserve">Tijdens het aanmeldgesprek kan de hulpvraag over de </w:t>
      </w:r>
      <w:r w:rsidR="007E6F12" w:rsidRPr="007E6F12">
        <w:t xml:space="preserve">financiële problemen en/of schulden </w:t>
      </w:r>
      <w:r w:rsidR="007E6F12">
        <w:t xml:space="preserve">worden gesteld. </w:t>
      </w:r>
      <w:r w:rsidR="00515FB1" w:rsidRPr="00515FB1">
        <w:t xml:space="preserve">Gezamenlijk wordt </w:t>
      </w:r>
      <w:r w:rsidR="00DB6771">
        <w:t>de situatie bespro</w:t>
      </w:r>
      <w:r w:rsidR="00515FB1">
        <w:t xml:space="preserve">ken en </w:t>
      </w:r>
      <w:r w:rsidR="00DB6771">
        <w:t>worden mogelijk</w:t>
      </w:r>
      <w:r w:rsidR="00CA5BF6">
        <w:t>e</w:t>
      </w:r>
      <w:r w:rsidR="00DB6771">
        <w:t xml:space="preserve"> oplossingen bekeken. </w:t>
      </w:r>
      <w:r w:rsidR="00515FB1">
        <w:t xml:space="preserve"> </w:t>
      </w:r>
    </w:p>
    <w:p w14:paraId="2F986DC8" w14:textId="77777777" w:rsidR="003D7AE7" w:rsidRDefault="003D7AE7" w:rsidP="003D7AE7">
      <w:pPr>
        <w:pStyle w:val="Standaardingesprongen0"/>
        <w:ind w:left="0"/>
      </w:pPr>
    </w:p>
    <w:p w14:paraId="3104B653" w14:textId="5A81BAF2" w:rsidR="003D7AE7" w:rsidRDefault="00B8703A" w:rsidP="00B8703A">
      <w:pPr>
        <w:pStyle w:val="Standaardingesprongen0"/>
        <w:ind w:left="0"/>
      </w:pPr>
      <w:r>
        <w:t xml:space="preserve">2. </w:t>
      </w:r>
      <w:r w:rsidR="00DB6771">
        <w:t>Het college streeft ernaar om het aanmeldgesp</w:t>
      </w:r>
      <w:r w:rsidR="00484E53">
        <w:t>rek maximaal tien werkdagen na de</w:t>
      </w:r>
      <w:r w:rsidR="00DB6771">
        <w:t xml:space="preserve"> melding te laten plaatsvinden. </w:t>
      </w:r>
    </w:p>
    <w:p w14:paraId="3DEDCF4C" w14:textId="77777777" w:rsidR="003D7AE7" w:rsidRDefault="003D7AE7" w:rsidP="00B8703A">
      <w:pPr>
        <w:pStyle w:val="Standaardingesprongen0"/>
        <w:ind w:left="0"/>
      </w:pPr>
    </w:p>
    <w:p w14:paraId="68571715" w14:textId="02527950" w:rsidR="00633ABF" w:rsidRPr="00633ABF" w:rsidRDefault="00B8703A" w:rsidP="00B8703A">
      <w:pPr>
        <w:pStyle w:val="Standaardingesprongen0"/>
        <w:ind w:left="0"/>
      </w:pPr>
      <w:r>
        <w:t xml:space="preserve">3. </w:t>
      </w:r>
      <w:r w:rsidR="00DB6771">
        <w:t>Wanneer</w:t>
      </w:r>
      <w:r w:rsidR="00DB6771" w:rsidRPr="0007197B">
        <w:t xml:space="preserve"> er sprake is van een </w:t>
      </w:r>
      <w:r w:rsidR="00DB6771">
        <w:t>crisissituatie</w:t>
      </w:r>
      <w:r w:rsidR="00DB6771" w:rsidRPr="0007197B">
        <w:t xml:space="preserve"> vindt binnen drie werkdagen het </w:t>
      </w:r>
      <w:r w:rsidR="00DB6771">
        <w:t>aanmeldgesprek plaats.</w:t>
      </w:r>
    </w:p>
    <w:p w14:paraId="5703026A" w14:textId="77777777" w:rsidR="00633ABF" w:rsidRDefault="00633ABF" w:rsidP="00A81ECE">
      <w:pPr>
        <w:pStyle w:val="Standaardingesprongen0"/>
        <w:ind w:left="0"/>
        <w:rPr>
          <w:b/>
        </w:rPr>
      </w:pPr>
    </w:p>
    <w:p w14:paraId="1BF66E10" w14:textId="1AF57E82" w:rsidR="00A81ECE" w:rsidRDefault="00A81ECE" w:rsidP="00A81ECE">
      <w:pPr>
        <w:pStyle w:val="Standaardingesprongen0"/>
        <w:ind w:left="0"/>
        <w:rPr>
          <w:b/>
        </w:rPr>
      </w:pPr>
      <w:r w:rsidRPr="00210FE2">
        <w:rPr>
          <w:b/>
        </w:rPr>
        <w:t xml:space="preserve">Artikel </w:t>
      </w:r>
      <w:r w:rsidR="00ED3DF6">
        <w:rPr>
          <w:b/>
        </w:rPr>
        <w:t>4</w:t>
      </w:r>
      <w:r w:rsidRPr="00210FE2">
        <w:rPr>
          <w:b/>
        </w:rPr>
        <w:t>. Aanbod schuldhulpverlening</w:t>
      </w:r>
    </w:p>
    <w:p w14:paraId="590F8423" w14:textId="77777777" w:rsidR="003D7AE7" w:rsidRDefault="003D7AE7" w:rsidP="003D7AE7">
      <w:pPr>
        <w:pStyle w:val="Standaardingesprongen0"/>
        <w:numPr>
          <w:ilvl w:val="0"/>
          <w:numId w:val="49"/>
        </w:numPr>
      </w:pPr>
      <w:r>
        <w:t xml:space="preserve"> </w:t>
      </w:r>
      <w:r w:rsidR="00714C8E" w:rsidRPr="003D3BDA">
        <w:t>Het college neemt een besluit over de toelating tot de gemeentelijke schuldhu</w:t>
      </w:r>
      <w:r>
        <w:t xml:space="preserve">lpverlening naar </w:t>
      </w:r>
    </w:p>
    <w:p w14:paraId="5D972DA3" w14:textId="0A7F66DD" w:rsidR="00244C5E" w:rsidRPr="00DB6771" w:rsidRDefault="00714C8E" w:rsidP="003D7AE7">
      <w:pPr>
        <w:pStyle w:val="Standaardingesprongen0"/>
        <w:ind w:left="0"/>
      </w:pPr>
      <w:r w:rsidRPr="003D3BDA">
        <w:t>aanleiding van het aanmeldgesprek</w:t>
      </w:r>
      <w:r>
        <w:t xml:space="preserve">. Er wordt bekeken in hoeverre ondersteuning nodig is. </w:t>
      </w:r>
      <w:r w:rsidR="00DB6771" w:rsidRPr="00244C5E">
        <w:t xml:space="preserve">De aanvraag wordt getoetst aan de uitgangspunten zoals </w:t>
      </w:r>
      <w:r w:rsidR="00CA5BF6">
        <w:t>beschreven</w:t>
      </w:r>
      <w:r w:rsidR="00117FC6">
        <w:t xml:space="preserve"> </w:t>
      </w:r>
      <w:r w:rsidR="00DB6771" w:rsidRPr="00244C5E">
        <w:t xml:space="preserve">in het </w:t>
      </w:r>
      <w:r w:rsidR="00DB6771" w:rsidRPr="001E4D5A">
        <w:t>beleidsplan Armoede en Schulden.</w:t>
      </w:r>
      <w:r w:rsidR="00DB6771">
        <w:t xml:space="preserve"> Het college maakt dit besluit maximaal 6 weken na het aanmeldgesprek</w:t>
      </w:r>
      <w:r w:rsidR="000D14C7">
        <w:t xml:space="preserve"> conform de Verordening b</w:t>
      </w:r>
      <w:r w:rsidR="003D7AE7">
        <w:t>eslistermijn S</w:t>
      </w:r>
      <w:r w:rsidR="009146EB">
        <w:t>chuldhulpverlening</w:t>
      </w:r>
      <w:r w:rsidR="003D7AE7">
        <w:t xml:space="preserve"> Gouda</w:t>
      </w:r>
      <w:r w:rsidR="00DB6771">
        <w:t xml:space="preserve">. </w:t>
      </w:r>
      <w:r w:rsidR="00DB6771" w:rsidRPr="00DB6771">
        <w:t xml:space="preserve"> </w:t>
      </w:r>
    </w:p>
    <w:p w14:paraId="2D706724" w14:textId="4AB35A2C" w:rsidR="00244C5E" w:rsidRPr="00187C86" w:rsidRDefault="00244C5E" w:rsidP="00A81ECE">
      <w:pPr>
        <w:pStyle w:val="Standaardingesprongen0"/>
        <w:ind w:left="0"/>
      </w:pPr>
      <w:r>
        <w:t xml:space="preserve"> </w:t>
      </w:r>
    </w:p>
    <w:p w14:paraId="57E91C79" w14:textId="0A9CF8E3" w:rsidR="00E31D00" w:rsidRDefault="00B65E71" w:rsidP="00E31D00">
      <w:pPr>
        <w:pStyle w:val="Standaardingesprongen0"/>
        <w:ind w:left="0"/>
      </w:pPr>
      <w:r>
        <w:t>2</w:t>
      </w:r>
      <w:r w:rsidR="003358A7" w:rsidRPr="00A81ECE">
        <w:t>.</w:t>
      </w:r>
      <w:r w:rsidR="000938D4">
        <w:t xml:space="preserve"> </w:t>
      </w:r>
      <w:r w:rsidR="003358A7" w:rsidRPr="00A81ECE">
        <w:t xml:space="preserve">De vorm waarin </w:t>
      </w:r>
      <w:r w:rsidR="00D87087">
        <w:t>het college</w:t>
      </w:r>
      <w:r w:rsidR="003358A7" w:rsidRPr="00A81ECE">
        <w:t xml:space="preserve"> schuldhulpverlening aanbiedt, is van meerdere factoren afhankelijk en kan dus per situatie verschillen. De factoren die een rol kunnen spelen zijn:</w:t>
      </w:r>
    </w:p>
    <w:p w14:paraId="24F644CC" w14:textId="77777777" w:rsidR="00E31D00" w:rsidRDefault="003358A7" w:rsidP="00E31D00">
      <w:pPr>
        <w:pStyle w:val="Standaardingesprongen0"/>
        <w:ind w:left="0"/>
      </w:pPr>
      <w:r w:rsidRPr="00A81ECE">
        <w:t>a. zwaarte en/of omvang van de schulden.</w:t>
      </w:r>
    </w:p>
    <w:p w14:paraId="16B9FCBC" w14:textId="4304E1B3" w:rsidR="00E31D00" w:rsidRDefault="003358A7" w:rsidP="00E31D00">
      <w:pPr>
        <w:pStyle w:val="Standaardingesprongen0"/>
        <w:ind w:left="0"/>
      </w:pPr>
      <w:r w:rsidRPr="00A81ECE">
        <w:t xml:space="preserve">b. </w:t>
      </w:r>
      <w:r w:rsidR="008A762C" w:rsidRPr="00A81ECE">
        <w:t>psychosociale</w:t>
      </w:r>
      <w:r w:rsidRPr="00A81ECE">
        <w:t xml:space="preserve"> situatie.</w:t>
      </w:r>
    </w:p>
    <w:p w14:paraId="78217BBB" w14:textId="071C1786" w:rsidR="00E31D00" w:rsidRDefault="003358A7" w:rsidP="00E31D00">
      <w:pPr>
        <w:pStyle w:val="Standaardingesprongen0"/>
        <w:ind w:left="0"/>
      </w:pPr>
      <w:r w:rsidRPr="00A81ECE">
        <w:t>c.</w:t>
      </w:r>
      <w:r w:rsidR="000938D4">
        <w:t xml:space="preserve"> houding en gedrag</w:t>
      </w:r>
      <w:r w:rsidRPr="00A81ECE">
        <w:t xml:space="preserve"> (motivatie). </w:t>
      </w:r>
    </w:p>
    <w:p w14:paraId="3794A10E" w14:textId="77777777" w:rsidR="003358A7" w:rsidRPr="00A81ECE" w:rsidRDefault="003358A7" w:rsidP="00E31D00">
      <w:pPr>
        <w:pStyle w:val="Standaardingesprongen0"/>
        <w:ind w:left="0"/>
      </w:pPr>
      <w:r w:rsidRPr="00A81ECE">
        <w:t>d. een eventueel eerder gebruik van schuldhulpverlening.</w:t>
      </w:r>
    </w:p>
    <w:p w14:paraId="4936EBA4" w14:textId="55FF5C13" w:rsidR="00244C5E" w:rsidRDefault="00244C5E" w:rsidP="00244C5E">
      <w:pPr>
        <w:pStyle w:val="Standaardingesprongen0"/>
        <w:ind w:left="0"/>
      </w:pPr>
    </w:p>
    <w:p w14:paraId="6BB0781E" w14:textId="752B26B8" w:rsidR="00ED01F1" w:rsidRPr="00C21688" w:rsidRDefault="003D7AE7" w:rsidP="0033210C">
      <w:pPr>
        <w:pStyle w:val="Standaardingesprongen0"/>
        <w:ind w:left="0"/>
      </w:pPr>
      <w:r>
        <w:t>3</w:t>
      </w:r>
      <w:r w:rsidR="00ED01F1" w:rsidRPr="00C21688">
        <w:t>. Voor wat betreft de producten schuldhulpverlening conformeert het college zich aan de Gedragscode en Modules van de NVVK. Waar nodig biedt beleid nadere invulling.</w:t>
      </w:r>
    </w:p>
    <w:p w14:paraId="6BFD0E7B" w14:textId="389E359C" w:rsidR="00ED01F1" w:rsidRPr="00C21688" w:rsidRDefault="00ED01F1" w:rsidP="0033210C">
      <w:pPr>
        <w:pStyle w:val="Standaardingesprongen0"/>
        <w:ind w:left="0"/>
      </w:pPr>
      <w:r w:rsidRPr="00C21688">
        <w:t xml:space="preserve">De volgende producten kunnen </w:t>
      </w:r>
      <w:r w:rsidR="00BB06F8" w:rsidRPr="00C21688">
        <w:t xml:space="preserve">o.a. </w:t>
      </w:r>
      <w:r w:rsidRPr="00C21688">
        <w:t>worden ingezet:</w:t>
      </w:r>
    </w:p>
    <w:p w14:paraId="2C1FE249" w14:textId="247C9F63" w:rsidR="00BF4190" w:rsidRPr="00C21688" w:rsidRDefault="00BF4190" w:rsidP="00BF4190">
      <w:pPr>
        <w:pStyle w:val="Tekstopmerking"/>
      </w:pPr>
      <w:r w:rsidRPr="00C21688">
        <w:t>a.</w:t>
      </w:r>
      <w:r w:rsidR="008A60E4" w:rsidRPr="00C21688">
        <w:t xml:space="preserve"> </w:t>
      </w:r>
      <w:r w:rsidRPr="00C21688">
        <w:t>Vroegsignalering en preventie;</w:t>
      </w:r>
    </w:p>
    <w:p w14:paraId="5E38CD81" w14:textId="125C704A" w:rsidR="00BF4190" w:rsidRPr="00C21688" w:rsidRDefault="00BF4190" w:rsidP="00BF4190">
      <w:pPr>
        <w:pStyle w:val="Tekstopmerking"/>
      </w:pPr>
      <w:r w:rsidRPr="00C21688">
        <w:t>b.</w:t>
      </w:r>
      <w:r w:rsidR="008A60E4" w:rsidRPr="00C21688">
        <w:t xml:space="preserve"> </w:t>
      </w:r>
      <w:r w:rsidRPr="00C21688">
        <w:t>Crisisinterventie;</w:t>
      </w:r>
    </w:p>
    <w:p w14:paraId="4430B68A" w14:textId="7E738BE9" w:rsidR="00BF4190" w:rsidRPr="00C21688" w:rsidRDefault="00BF4190" w:rsidP="00BF4190">
      <w:pPr>
        <w:pStyle w:val="Tekstopmerking"/>
      </w:pPr>
      <w:r w:rsidRPr="00C21688">
        <w:t>c.</w:t>
      </w:r>
      <w:r w:rsidR="008A60E4" w:rsidRPr="00C21688">
        <w:t xml:space="preserve"> </w:t>
      </w:r>
      <w:r w:rsidRPr="00C21688">
        <w:t>Informatie en advies bij het zelfstandig oplossen van de schulden;</w:t>
      </w:r>
    </w:p>
    <w:p w14:paraId="317806EF" w14:textId="5B0F5502" w:rsidR="00BF4190" w:rsidRPr="00C21688" w:rsidRDefault="00BF4190" w:rsidP="00BF4190">
      <w:pPr>
        <w:pStyle w:val="Tekstopmerking"/>
      </w:pPr>
      <w:r w:rsidRPr="00C21688">
        <w:t>d.</w:t>
      </w:r>
      <w:r w:rsidR="008A60E4" w:rsidRPr="00C21688">
        <w:t xml:space="preserve"> </w:t>
      </w:r>
      <w:r w:rsidRPr="00C21688">
        <w:t>Stabilisatie</w:t>
      </w:r>
      <w:r w:rsidR="00FC2D61">
        <w:t xml:space="preserve"> van inkomen en uitgaven</w:t>
      </w:r>
      <w:r w:rsidRPr="00C21688">
        <w:t xml:space="preserve"> </w:t>
      </w:r>
    </w:p>
    <w:p w14:paraId="399A038E" w14:textId="211EF704" w:rsidR="00BF4190" w:rsidRDefault="00BF4190" w:rsidP="00BF4190">
      <w:pPr>
        <w:pStyle w:val="Tekstopmerking"/>
      </w:pPr>
      <w:r w:rsidRPr="00C21688">
        <w:t>e.</w:t>
      </w:r>
      <w:r w:rsidR="008A60E4" w:rsidRPr="00C21688">
        <w:t xml:space="preserve"> </w:t>
      </w:r>
      <w:r w:rsidRPr="00C21688">
        <w:t>Herfinanciering;</w:t>
      </w:r>
    </w:p>
    <w:p w14:paraId="3BF717E4" w14:textId="5A453CB5" w:rsidR="00C21688" w:rsidRPr="00C21688" w:rsidRDefault="00C21688" w:rsidP="00BF4190">
      <w:pPr>
        <w:pStyle w:val="Tekstopmerking"/>
      </w:pPr>
      <w:r>
        <w:t>f. Betalingsregeling;</w:t>
      </w:r>
    </w:p>
    <w:p w14:paraId="64872A43" w14:textId="250EFD74" w:rsidR="00BF4190" w:rsidRPr="00C21688" w:rsidRDefault="00C21688" w:rsidP="00BF4190">
      <w:pPr>
        <w:pStyle w:val="Tekstopmerking"/>
      </w:pPr>
      <w:r>
        <w:t>g</w:t>
      </w:r>
      <w:r w:rsidR="00BF4190" w:rsidRPr="00C21688">
        <w:t>.</w:t>
      </w:r>
      <w:r w:rsidR="008A60E4" w:rsidRPr="00C21688">
        <w:t xml:space="preserve"> </w:t>
      </w:r>
      <w:r w:rsidR="00633ABF">
        <w:t>Schuldregeling voor</w:t>
      </w:r>
      <w:r w:rsidR="00BF4190" w:rsidRPr="00C21688">
        <w:t xml:space="preserve"> het opstellen van een regeling voor het aflossen van de schuld</w:t>
      </w:r>
      <w:r w:rsidR="00633ABF">
        <w:t>;</w:t>
      </w:r>
      <w:r w:rsidR="00BF4190" w:rsidRPr="00C21688">
        <w:t xml:space="preserve"> </w:t>
      </w:r>
    </w:p>
    <w:p w14:paraId="306D37B7" w14:textId="67676124" w:rsidR="00BF4190" w:rsidRDefault="00C21688" w:rsidP="00BF4190">
      <w:pPr>
        <w:pStyle w:val="Tekstopmerking"/>
      </w:pPr>
      <w:r>
        <w:t>h</w:t>
      </w:r>
      <w:r w:rsidR="00BF4190" w:rsidRPr="00C21688">
        <w:t>.</w:t>
      </w:r>
      <w:r w:rsidR="008A60E4" w:rsidRPr="00C21688">
        <w:t xml:space="preserve"> </w:t>
      </w:r>
      <w:r w:rsidR="00BF4190" w:rsidRPr="00C21688">
        <w:t>Budgetbeheer;</w:t>
      </w:r>
    </w:p>
    <w:p w14:paraId="04069EEA" w14:textId="3392789D" w:rsidR="00287084" w:rsidRPr="00C21688" w:rsidRDefault="00287084" w:rsidP="00BF4190">
      <w:pPr>
        <w:pStyle w:val="Tekstopmerking"/>
      </w:pPr>
      <w:r>
        <w:lastRenderedPageBreak/>
        <w:t>i. Budgetcoaching</w:t>
      </w:r>
    </w:p>
    <w:p w14:paraId="68FF261E" w14:textId="67E7A2CB" w:rsidR="00BF4190" w:rsidRPr="00C21688" w:rsidRDefault="00287084" w:rsidP="00BF4190">
      <w:pPr>
        <w:pStyle w:val="Tekstopmerking"/>
      </w:pPr>
      <w:r>
        <w:t>j</w:t>
      </w:r>
      <w:r w:rsidR="00BF4190" w:rsidRPr="00C21688">
        <w:t>.</w:t>
      </w:r>
      <w:r w:rsidR="008A60E4" w:rsidRPr="00C21688">
        <w:t xml:space="preserve"> </w:t>
      </w:r>
      <w:r w:rsidR="00BF4190" w:rsidRPr="00C21688">
        <w:t xml:space="preserve">Duurzame financiële dienstverlening </w:t>
      </w:r>
      <w:r w:rsidR="00633ABF">
        <w:t xml:space="preserve">door </w:t>
      </w:r>
      <w:r w:rsidR="00BF4190" w:rsidRPr="00C21688">
        <w:t>langdurige stabilisat</w:t>
      </w:r>
      <w:r w:rsidR="00633ABF">
        <w:t>ie;</w:t>
      </w:r>
    </w:p>
    <w:p w14:paraId="1F664769" w14:textId="3C5D37DD" w:rsidR="00BF4190" w:rsidRPr="00C21688" w:rsidRDefault="00287084" w:rsidP="00BF4190">
      <w:pPr>
        <w:pStyle w:val="Tekstopmerking"/>
      </w:pPr>
      <w:r>
        <w:t>k</w:t>
      </w:r>
      <w:r w:rsidR="00BF4190" w:rsidRPr="00C21688">
        <w:t>.</w:t>
      </w:r>
      <w:r w:rsidR="008A60E4" w:rsidRPr="00C21688">
        <w:t xml:space="preserve"> Breed Moratorium</w:t>
      </w:r>
      <w:r w:rsidR="00BF4190" w:rsidRPr="00C21688">
        <w:t>;</w:t>
      </w:r>
    </w:p>
    <w:p w14:paraId="31CE39F2" w14:textId="5F34E543" w:rsidR="00BF4190" w:rsidRPr="00C21688" w:rsidRDefault="00287084" w:rsidP="00BF4190">
      <w:pPr>
        <w:pStyle w:val="Tekstopmerking"/>
      </w:pPr>
      <w:r>
        <w:t>l</w:t>
      </w:r>
      <w:r w:rsidR="00BF4190" w:rsidRPr="00C21688">
        <w:t>.</w:t>
      </w:r>
      <w:r w:rsidR="008A60E4" w:rsidRPr="00C21688">
        <w:t xml:space="preserve"> </w:t>
      </w:r>
      <w:r w:rsidR="00BF4190" w:rsidRPr="00C21688">
        <w:t>Beschermingsbewind;</w:t>
      </w:r>
    </w:p>
    <w:p w14:paraId="5D276B78" w14:textId="0B4C1C3A" w:rsidR="008A60E4" w:rsidRPr="00C21688" w:rsidRDefault="00287084" w:rsidP="00BF4190">
      <w:pPr>
        <w:pStyle w:val="Tekstopmerking"/>
      </w:pPr>
      <w:r>
        <w:t>m</w:t>
      </w:r>
      <w:r w:rsidR="008A60E4" w:rsidRPr="00C21688">
        <w:t xml:space="preserve">. Toeleiding naar de </w:t>
      </w:r>
      <w:r w:rsidR="005F18D8" w:rsidRPr="00C21688">
        <w:t>W</w:t>
      </w:r>
      <w:r w:rsidR="005F18D8">
        <w:t>s</w:t>
      </w:r>
      <w:r w:rsidR="00D87087">
        <w:t>n</w:t>
      </w:r>
      <w:r w:rsidR="005F18D8">
        <w:t>p</w:t>
      </w:r>
      <w:r w:rsidR="008A60E4" w:rsidRPr="00C21688">
        <w:t>;</w:t>
      </w:r>
    </w:p>
    <w:p w14:paraId="4F91D899" w14:textId="01E38B3B" w:rsidR="00BF4190" w:rsidRDefault="00287084" w:rsidP="00BF4190">
      <w:pPr>
        <w:pStyle w:val="Tekstopmerking"/>
      </w:pPr>
      <w:r>
        <w:t>n</w:t>
      </w:r>
      <w:r w:rsidR="00BF4190" w:rsidRPr="00C21688">
        <w:t>.</w:t>
      </w:r>
      <w:r w:rsidR="008A60E4" w:rsidRPr="00C21688">
        <w:t xml:space="preserve"> </w:t>
      </w:r>
      <w:r w:rsidR="00BF4190" w:rsidRPr="00C21688">
        <w:t>Nazorg</w:t>
      </w:r>
      <w:r w:rsidR="00633ABF">
        <w:t xml:space="preserve"> door contactmomenten na het traject schulddienstverlening</w:t>
      </w:r>
      <w:r w:rsidR="00BF4190">
        <w:t>.</w:t>
      </w:r>
    </w:p>
    <w:p w14:paraId="292F3DB3" w14:textId="340B06E7" w:rsidR="00BF4190" w:rsidRDefault="00BF4190" w:rsidP="00BF4190">
      <w:pPr>
        <w:pStyle w:val="Tekstopmerking"/>
      </w:pPr>
    </w:p>
    <w:p w14:paraId="00963AD6" w14:textId="116105B7" w:rsidR="00FD6D51" w:rsidRDefault="004E2B7A" w:rsidP="00714C8E">
      <w:pPr>
        <w:pStyle w:val="Tekstopmerking"/>
      </w:pPr>
      <w:r w:rsidRPr="004E2B7A">
        <w:t xml:space="preserve">4. </w:t>
      </w:r>
      <w:r w:rsidR="00FD6D51" w:rsidRPr="00FD6D51">
        <w:t xml:space="preserve">Bij het opzetten van een schuldregeling wordt </w:t>
      </w:r>
      <w:r w:rsidR="000973DE">
        <w:t xml:space="preserve">de voorkeur gegeven aan het aanvragen van een </w:t>
      </w:r>
      <w:r w:rsidR="00FD6D51" w:rsidRPr="00FD6D51">
        <w:t xml:space="preserve"> saneringskrediet, tenzij </w:t>
      </w:r>
      <w:r w:rsidR="00FD6D51">
        <w:t xml:space="preserve">aannemelijk is dat de beschikbare afloscapaciteit tijdens de looptijd van de schuldregeling </w:t>
      </w:r>
      <w:r w:rsidR="00D57747">
        <w:t>kan veranderen</w:t>
      </w:r>
      <w:r w:rsidR="00FD6D51">
        <w:t xml:space="preserve">. Dan </w:t>
      </w:r>
      <w:r w:rsidR="000973DE">
        <w:t xml:space="preserve">ligt de voorkeur bij </w:t>
      </w:r>
      <w:r w:rsidR="00FD6D51">
        <w:t xml:space="preserve">een </w:t>
      </w:r>
      <w:r w:rsidR="0048071C">
        <w:t>schuld</w:t>
      </w:r>
      <w:r w:rsidR="00FD6D51">
        <w:t xml:space="preserve">bemiddeling. </w:t>
      </w:r>
    </w:p>
    <w:p w14:paraId="4B4D7E7C" w14:textId="795E42BB" w:rsidR="00714C8E" w:rsidRDefault="00714C8E" w:rsidP="00BF4190">
      <w:pPr>
        <w:pStyle w:val="Tekstopmerking"/>
      </w:pPr>
    </w:p>
    <w:p w14:paraId="287B61AA" w14:textId="4551589D" w:rsidR="00BF4190" w:rsidRDefault="00DB6771" w:rsidP="00BF4190">
      <w:pPr>
        <w:pStyle w:val="Standaardingesprongen0"/>
        <w:ind w:left="0"/>
      </w:pPr>
      <w:r>
        <w:t>5</w:t>
      </w:r>
      <w:r w:rsidR="00BF4190">
        <w:t>. Het college kan nadere voorwaarden stel</w:t>
      </w:r>
      <w:r w:rsidR="008A60E4">
        <w:t>len om te komen tot het aanbod s</w:t>
      </w:r>
      <w:r w:rsidR="00BF4190">
        <w:t>chuld</w:t>
      </w:r>
      <w:r w:rsidR="008A60E4">
        <w:t>hulpverlening</w:t>
      </w:r>
      <w:r w:rsidR="00BF4190">
        <w:t xml:space="preserve"> </w:t>
      </w:r>
      <w:r w:rsidR="00BF4190" w:rsidRPr="001E4D5A">
        <w:t>via het plan van aanpak of de schuldregelingsovereenkomst.</w:t>
      </w:r>
    </w:p>
    <w:p w14:paraId="19ADA264" w14:textId="1A383F72" w:rsidR="00E31D00" w:rsidRDefault="00E31D00" w:rsidP="00E31D00">
      <w:pPr>
        <w:pStyle w:val="Standaardingesprongen0"/>
        <w:ind w:left="0"/>
      </w:pPr>
    </w:p>
    <w:p w14:paraId="353B9173" w14:textId="0B439938" w:rsidR="00A81ECE" w:rsidRPr="008105B5" w:rsidRDefault="002C058A" w:rsidP="00E31D00">
      <w:pPr>
        <w:pStyle w:val="Standaardingesprongen0"/>
        <w:ind w:left="0"/>
        <w:rPr>
          <w:b/>
        </w:rPr>
      </w:pPr>
      <w:r w:rsidRPr="008105B5">
        <w:rPr>
          <w:b/>
        </w:rPr>
        <w:t>A</w:t>
      </w:r>
      <w:r w:rsidR="002343B6">
        <w:rPr>
          <w:b/>
        </w:rPr>
        <w:t>rtikel 5</w:t>
      </w:r>
      <w:r w:rsidR="00A81ECE" w:rsidRPr="008105B5">
        <w:rPr>
          <w:b/>
        </w:rPr>
        <w:t>. Verplichtingen</w:t>
      </w:r>
    </w:p>
    <w:p w14:paraId="5D110676" w14:textId="2BD350C9" w:rsidR="00A81ECE" w:rsidRDefault="00AF6284" w:rsidP="00AF6284">
      <w:pPr>
        <w:pStyle w:val="Standaardingesprongen0"/>
        <w:ind w:left="0"/>
      </w:pPr>
      <w:r w:rsidRPr="00AF6284">
        <w:t>1.</w:t>
      </w:r>
      <w:r>
        <w:t xml:space="preserve"> </w:t>
      </w:r>
      <w:r w:rsidR="0012110D">
        <w:t xml:space="preserve">Als de inwoner schuldhulpverlening </w:t>
      </w:r>
      <w:r w:rsidR="00484E53">
        <w:t>accepteert</w:t>
      </w:r>
      <w:r w:rsidR="0012110D">
        <w:t xml:space="preserve"> is er een verplichting tot het geven van alle benodigde informatie, zoals beschreven in de in</w:t>
      </w:r>
      <w:r>
        <w:t>lichtingenplicht van artikel 6 W</w:t>
      </w:r>
      <w:r w:rsidR="0012110D">
        <w:t>gs, en de verplichting to</w:t>
      </w:r>
      <w:r w:rsidR="007E00D7" w:rsidRPr="007E00D7">
        <w:t>t medewerking van artikel 7 Wgs</w:t>
      </w:r>
      <w:r w:rsidR="00484E53">
        <w:t>,</w:t>
      </w:r>
      <w:r w:rsidR="007E00D7" w:rsidRPr="007E00D7">
        <w:t xml:space="preserve"> na te leven vanaf het moment dat hij schuldhulpverlening heeft aanvaard.</w:t>
      </w:r>
      <w:r w:rsidR="007E00D7">
        <w:t xml:space="preserve"> </w:t>
      </w:r>
    </w:p>
    <w:p w14:paraId="0B18E502" w14:textId="77777777" w:rsidR="007E00D7" w:rsidRPr="00A81ECE" w:rsidRDefault="007E00D7" w:rsidP="007E00D7">
      <w:pPr>
        <w:pStyle w:val="Standaardingesprongen0"/>
        <w:ind w:left="360"/>
      </w:pPr>
    </w:p>
    <w:p w14:paraId="7131D14E" w14:textId="42079B5D" w:rsidR="00A81ECE" w:rsidRPr="00A81ECE" w:rsidRDefault="00A81ECE" w:rsidP="00210FE2">
      <w:r w:rsidRPr="00A81ECE">
        <w:t xml:space="preserve">2. </w:t>
      </w:r>
      <w:r w:rsidR="00B65E71">
        <w:t xml:space="preserve">De verplichting tot medewerking, </w:t>
      </w:r>
      <w:r w:rsidR="007E00D7" w:rsidRPr="007E00D7">
        <w:t>bestaat onder andere uit:</w:t>
      </w:r>
    </w:p>
    <w:p w14:paraId="1F378184" w14:textId="77777777" w:rsidR="00A81ECE" w:rsidRPr="00A81ECE" w:rsidRDefault="00A81ECE" w:rsidP="00187C86">
      <w:pPr>
        <w:pStyle w:val="Standaardingesprongen0"/>
        <w:ind w:left="0"/>
      </w:pPr>
      <w:r w:rsidRPr="00A81ECE">
        <w:t>a. het nakomen van afspraken.</w:t>
      </w:r>
    </w:p>
    <w:p w14:paraId="2F707940" w14:textId="77777777" w:rsidR="00A81ECE" w:rsidRPr="00A81ECE" w:rsidRDefault="00A81ECE" w:rsidP="00187C86">
      <w:pPr>
        <w:pStyle w:val="Standaardingesprongen0"/>
        <w:ind w:left="0"/>
      </w:pPr>
      <w:r w:rsidRPr="00A81ECE">
        <w:t>b.</w:t>
      </w:r>
      <w:r w:rsidR="00E31D00">
        <w:t xml:space="preserve"> </w:t>
      </w:r>
      <w:r w:rsidRPr="00A81ECE">
        <w:t>geen nieuwe schulden aangaan.</w:t>
      </w:r>
    </w:p>
    <w:p w14:paraId="08E84CFE" w14:textId="066B0095" w:rsidR="00A81ECE" w:rsidRPr="00A81ECE" w:rsidRDefault="00E31D00" w:rsidP="00187C86">
      <w:pPr>
        <w:pStyle w:val="Standaardingesprongen0"/>
        <w:ind w:left="0"/>
      </w:pPr>
      <w:r>
        <w:t>c. h</w:t>
      </w:r>
      <w:r w:rsidR="00A81ECE" w:rsidRPr="00A81ECE">
        <w:t xml:space="preserve">et zich houden aan de bepalingen van </w:t>
      </w:r>
      <w:r w:rsidR="00187C86">
        <w:t xml:space="preserve">het plan van aanpak </w:t>
      </w:r>
      <w:r w:rsidR="002F102D">
        <w:t xml:space="preserve">en/of </w:t>
      </w:r>
      <w:r w:rsidR="00A81ECE" w:rsidRPr="00A81ECE">
        <w:t>de schuldregelingsovereenkomst</w:t>
      </w:r>
    </w:p>
    <w:p w14:paraId="444BCEA4" w14:textId="40D2A2A3" w:rsidR="00A81ECE" w:rsidRDefault="00A81ECE" w:rsidP="00187C86">
      <w:pPr>
        <w:pStyle w:val="Standaardingesprongen0"/>
        <w:ind w:left="0"/>
      </w:pPr>
      <w:r w:rsidRPr="00A81ECE">
        <w:t>d.</w:t>
      </w:r>
      <w:r w:rsidR="00E31D00">
        <w:t xml:space="preserve"> </w:t>
      </w:r>
      <w:r w:rsidR="00187C86" w:rsidRPr="00187C86">
        <w:t>het, zo mogelijk op advies van het college, binnen de grenzen van het redelijke, maximaliseren van de beschikbare afloscapaciteit ten behoeve van de schulden</w:t>
      </w:r>
      <w:r w:rsidRPr="00A81ECE">
        <w:t>.</w:t>
      </w:r>
    </w:p>
    <w:p w14:paraId="5EE98A28" w14:textId="53891A3D" w:rsidR="009F7B1B" w:rsidRDefault="009F7B1B" w:rsidP="002C058A">
      <w:pPr>
        <w:pStyle w:val="Standaardingesprongen0"/>
        <w:ind w:left="0"/>
      </w:pPr>
    </w:p>
    <w:p w14:paraId="36B994F2" w14:textId="68D66DF9" w:rsidR="009F7B1B" w:rsidRPr="008105B5" w:rsidRDefault="002343B6" w:rsidP="00AF161C">
      <w:pPr>
        <w:pStyle w:val="Standaardingesprongen0"/>
        <w:ind w:left="0"/>
        <w:rPr>
          <w:b/>
        </w:rPr>
      </w:pPr>
      <w:r>
        <w:rPr>
          <w:b/>
        </w:rPr>
        <w:t>Artikel 6</w:t>
      </w:r>
      <w:r w:rsidR="00B65E71">
        <w:rPr>
          <w:b/>
        </w:rPr>
        <w:t>. Af</w:t>
      </w:r>
      <w:r w:rsidR="009F7B1B" w:rsidRPr="008105B5">
        <w:rPr>
          <w:b/>
        </w:rPr>
        <w:t>wijzen en beëindigen</w:t>
      </w:r>
    </w:p>
    <w:p w14:paraId="0893D5A7" w14:textId="731FC62E" w:rsidR="009F7B1B" w:rsidRDefault="00B65E71" w:rsidP="00B65E71">
      <w:pPr>
        <w:pStyle w:val="Standaardingesprongen0"/>
        <w:ind w:left="0"/>
      </w:pPr>
      <w:r w:rsidRPr="00B65E71">
        <w:t>1.</w:t>
      </w:r>
      <w:r>
        <w:t xml:space="preserve"> </w:t>
      </w:r>
      <w:r w:rsidR="00484E53">
        <w:t>Indien de inwoner</w:t>
      </w:r>
      <w:r w:rsidR="009F7B1B">
        <w:t xml:space="preserve"> niet of </w:t>
      </w:r>
      <w:r w:rsidR="00FE7D11">
        <w:t xml:space="preserve">te weinig </w:t>
      </w:r>
      <w:r w:rsidR="000973DE">
        <w:t>de gestelde</w:t>
      </w:r>
      <w:r w:rsidR="00FE7D11">
        <w:t xml:space="preserve"> </w:t>
      </w:r>
      <w:r w:rsidR="009F7B1B">
        <w:t>verplichtingen</w:t>
      </w:r>
      <w:r w:rsidR="000973DE">
        <w:t xml:space="preserve"> nakomt</w:t>
      </w:r>
      <w:r w:rsidR="009F7B1B">
        <w:t xml:space="preserve"> </w:t>
      </w:r>
      <w:r w:rsidR="00FE7D11">
        <w:t xml:space="preserve">zoals beschreven in artikel </w:t>
      </w:r>
      <w:r w:rsidR="005F18D8">
        <w:t>5</w:t>
      </w:r>
      <w:r w:rsidR="00FE7D11">
        <w:t xml:space="preserve">, </w:t>
      </w:r>
      <w:r w:rsidR="009F7B1B">
        <w:t>kan het college besluiten om de aanvraag schuldhulpverlening af te wijzen dan wel de schuldhulpverlening te beëindigen. Voordat wordt besloten tot afwijzing dan wel beëindiging, wordt cliënt eenmaal een redelijke hersteltermijn geboden om alsnog de gevraagde medewerking te verlenen of informatie te verstrekken.</w:t>
      </w:r>
    </w:p>
    <w:p w14:paraId="2A7828B5" w14:textId="77777777" w:rsidR="009F7B1B" w:rsidRDefault="009F7B1B" w:rsidP="009F7B1B">
      <w:pPr>
        <w:pStyle w:val="Standaardingesprongen0"/>
      </w:pPr>
    </w:p>
    <w:p w14:paraId="4B900C22" w14:textId="754CDFBE" w:rsidR="009F7B1B" w:rsidRPr="002C2F60" w:rsidRDefault="008105B5" w:rsidP="008105B5">
      <w:pPr>
        <w:pStyle w:val="Standaardingesprongen0"/>
        <w:ind w:left="0"/>
      </w:pPr>
      <w:r w:rsidRPr="008105B5">
        <w:t>2.</w:t>
      </w:r>
      <w:r>
        <w:t xml:space="preserve"> </w:t>
      </w:r>
      <w:r w:rsidR="009F7B1B" w:rsidRPr="002C2F60">
        <w:t xml:space="preserve">Onverminderd de overige bepalingen in deze beleidsregels, </w:t>
      </w:r>
      <w:r w:rsidR="00305F86">
        <w:t xml:space="preserve">kan het college </w:t>
      </w:r>
      <w:r w:rsidR="009F7B1B" w:rsidRPr="002C2F60">
        <w:t>besluit</w:t>
      </w:r>
      <w:r w:rsidR="002C2F60" w:rsidRPr="002C2F60">
        <w:t>en</w:t>
      </w:r>
      <w:r w:rsidR="009F7B1B" w:rsidRPr="002C2F60">
        <w:t xml:space="preserve"> </w:t>
      </w:r>
      <w:r w:rsidR="00257424">
        <w:t xml:space="preserve">tot </w:t>
      </w:r>
      <w:r w:rsidR="009F7B1B" w:rsidRPr="002C2F60">
        <w:t>afwijzing van</w:t>
      </w:r>
      <w:r>
        <w:t xml:space="preserve"> de schuldhulpverlening </w:t>
      </w:r>
      <w:r w:rsidR="00484E53">
        <w:t>wanneer</w:t>
      </w:r>
      <w:r>
        <w:t>:</w:t>
      </w:r>
    </w:p>
    <w:p w14:paraId="41AD50F3" w14:textId="34727DD8" w:rsidR="000C2D02" w:rsidRPr="002C2F60" w:rsidRDefault="00117FC6" w:rsidP="000C2D02">
      <w:pPr>
        <w:pStyle w:val="Standaardingesprongen0"/>
        <w:numPr>
          <w:ilvl w:val="0"/>
          <w:numId w:val="35"/>
        </w:numPr>
      </w:pPr>
      <w:r>
        <w:t>de inwoner</w:t>
      </w:r>
      <w:r w:rsidR="000C2D02">
        <w:t xml:space="preserve"> zijn beschikbare afloscapaciteit niet wil gebruiken </w:t>
      </w:r>
      <w:r w:rsidR="00484E53">
        <w:t>om zijn schulden af te lossen;</w:t>
      </w:r>
    </w:p>
    <w:p w14:paraId="188EDA46" w14:textId="7748F8FF" w:rsidR="009F7B1B" w:rsidRPr="002C2F60" w:rsidRDefault="00117FC6" w:rsidP="008A56D1">
      <w:pPr>
        <w:pStyle w:val="Standaardingesprongen0"/>
        <w:numPr>
          <w:ilvl w:val="0"/>
          <w:numId w:val="35"/>
        </w:numPr>
      </w:pPr>
      <w:r>
        <w:t>de inwoner</w:t>
      </w:r>
      <w:r w:rsidR="008A56D1" w:rsidRPr="008A56D1">
        <w:t xml:space="preserve"> zich ten opzichte van personen, belast met werkzaamheden die voortkomen uit het traject schuldhulpverlening, misdraagt of heeft misdragen.</w:t>
      </w:r>
    </w:p>
    <w:p w14:paraId="3B586FA5" w14:textId="77777777" w:rsidR="009F7B1B" w:rsidRDefault="009F7B1B" w:rsidP="009F7B1B">
      <w:pPr>
        <w:pStyle w:val="Standaardingesprongen0"/>
      </w:pPr>
    </w:p>
    <w:p w14:paraId="3D19CE71" w14:textId="6693F916" w:rsidR="009F7B1B" w:rsidRDefault="009F7B1B" w:rsidP="008105B5">
      <w:pPr>
        <w:pStyle w:val="Standaardingesprongen0"/>
        <w:ind w:left="0"/>
      </w:pPr>
      <w:r>
        <w:t>3.</w:t>
      </w:r>
      <w:r w:rsidR="002C2F60">
        <w:t xml:space="preserve"> </w:t>
      </w:r>
      <w:r>
        <w:t>Onverminderd de overige bepalingen in deze beleidsregels, besluit het college tot beëindiging v</w:t>
      </w:r>
      <w:r w:rsidR="00484E53">
        <w:t>an de schuldhulpverlening wanneer</w:t>
      </w:r>
      <w:r>
        <w:t>:</w:t>
      </w:r>
    </w:p>
    <w:p w14:paraId="1B176AD6" w14:textId="7FA0B85F" w:rsidR="009F7B1B" w:rsidRDefault="00AF161C" w:rsidP="00AF161C">
      <w:pPr>
        <w:pStyle w:val="Standaardingesprongen0"/>
        <w:ind w:left="0"/>
      </w:pPr>
      <w:r w:rsidRPr="00AF161C">
        <w:t>a.</w:t>
      </w:r>
      <w:r>
        <w:t xml:space="preserve"> </w:t>
      </w:r>
      <w:r w:rsidR="006C4C93">
        <w:t>de inwoner</w:t>
      </w:r>
      <w:r w:rsidR="002C2F60">
        <w:t xml:space="preserve"> verhuist naar een andere gemeente, tenzij er sprake is van een lopende schuldregeling;</w:t>
      </w:r>
    </w:p>
    <w:p w14:paraId="731EB770" w14:textId="32C10458" w:rsidR="009F7B1B" w:rsidRDefault="009F7B1B" w:rsidP="00AF161C">
      <w:pPr>
        <w:pStyle w:val="Standaardingesprongen0"/>
        <w:ind w:left="0"/>
      </w:pPr>
      <w:r>
        <w:t>b.</w:t>
      </w:r>
      <w:r w:rsidR="00AF161C">
        <w:t xml:space="preserve"> </w:t>
      </w:r>
      <w:r>
        <w:t>het traject schuldhulpverlening succesvol is afgerond;</w:t>
      </w:r>
    </w:p>
    <w:p w14:paraId="36F13F0F" w14:textId="75F6170B" w:rsidR="009F7B1B" w:rsidRDefault="009F7B1B" w:rsidP="00AF161C">
      <w:pPr>
        <w:pStyle w:val="Standaardingesprongen0"/>
        <w:ind w:left="0"/>
      </w:pPr>
      <w:r>
        <w:t>c.</w:t>
      </w:r>
      <w:r w:rsidR="00AF161C">
        <w:t xml:space="preserve"> </w:t>
      </w:r>
      <w:r w:rsidR="006C4C93">
        <w:t xml:space="preserve">de inwoner wil </w:t>
      </w:r>
      <w:r>
        <w:t>zijn beschikbare aflos</w:t>
      </w:r>
      <w:r w:rsidR="006C4C93">
        <w:t>capaciteit niet</w:t>
      </w:r>
      <w:r>
        <w:t xml:space="preserve"> gebruiken ter afdoening van zijn schulden;</w:t>
      </w:r>
    </w:p>
    <w:p w14:paraId="62ADAB76" w14:textId="18FA0EEF" w:rsidR="009F7B1B" w:rsidRDefault="009F7B1B" w:rsidP="00AF161C">
      <w:pPr>
        <w:pStyle w:val="Standaardingesprongen0"/>
        <w:ind w:left="0"/>
      </w:pPr>
      <w:r>
        <w:t>d.</w:t>
      </w:r>
      <w:r w:rsidR="00AF161C">
        <w:t xml:space="preserve"> </w:t>
      </w:r>
      <w:r>
        <w:t xml:space="preserve">blijkt dat op grond van onjuiste </w:t>
      </w:r>
      <w:r w:rsidR="00FE7D11">
        <w:t>informatie</w:t>
      </w:r>
      <w:r>
        <w:t xml:space="preserve"> schuldhulpverlening aan </w:t>
      </w:r>
      <w:r w:rsidR="006C4C93">
        <w:t>de inwoner</w:t>
      </w:r>
      <w:r>
        <w:t xml:space="preserve"> is toegekend, terwijl de juiste </w:t>
      </w:r>
      <w:r w:rsidR="00FE7D11">
        <w:t>informatie tijdens de besluitvormin</w:t>
      </w:r>
      <w:r w:rsidR="007371FF">
        <w:t>g bekend was bij het college,</w:t>
      </w:r>
      <w:r>
        <w:t xml:space="preserve"> </w:t>
      </w:r>
      <w:r w:rsidR="007371FF">
        <w:t>er een andere beslissing zou zijn genomen;</w:t>
      </w:r>
    </w:p>
    <w:p w14:paraId="0A57DE73" w14:textId="72856AD1" w:rsidR="009F7B1B" w:rsidRDefault="009F7B1B" w:rsidP="00AF161C">
      <w:pPr>
        <w:pStyle w:val="Standaardingesprongen0"/>
        <w:ind w:left="0"/>
      </w:pPr>
      <w:r>
        <w:t>e.</w:t>
      </w:r>
      <w:r w:rsidR="00AF161C">
        <w:t xml:space="preserve"> </w:t>
      </w:r>
      <w:r w:rsidR="00117FC6">
        <w:t>de inwoner</w:t>
      </w:r>
      <w:r>
        <w:t xml:space="preserve"> zich ten opzichte van personen, belast met werkzaamheden die voortkomen uit het traject schuldhulpverlening, misdraagt of heeft misdragen;</w:t>
      </w:r>
    </w:p>
    <w:p w14:paraId="4F11EB49" w14:textId="5225088F" w:rsidR="009F7B1B" w:rsidRDefault="006C4C93" w:rsidP="009F7B1B">
      <w:pPr>
        <w:pStyle w:val="Standaardingesprongen0"/>
        <w:ind w:left="0"/>
      </w:pPr>
      <w:r>
        <w:t>f</w:t>
      </w:r>
      <w:r w:rsidR="009F7B1B">
        <w:t>.</w:t>
      </w:r>
      <w:r w:rsidR="00AF161C">
        <w:t xml:space="preserve"> </w:t>
      </w:r>
      <w:r w:rsidR="009F7B1B">
        <w:t xml:space="preserve">indien de schuldhulpverlening door het college niet langer </w:t>
      </w:r>
      <w:r w:rsidR="00CB5CE5">
        <w:t>passend</w:t>
      </w:r>
      <w:r w:rsidR="009F7B1B">
        <w:t xml:space="preserve"> wordt geacht.</w:t>
      </w:r>
    </w:p>
    <w:p w14:paraId="6E01C09B" w14:textId="5B7B5045" w:rsidR="008105B5" w:rsidRPr="00A81ECE" w:rsidRDefault="008105B5" w:rsidP="00261587">
      <w:pPr>
        <w:pStyle w:val="Standaardingesprongen0"/>
        <w:ind w:left="0"/>
      </w:pPr>
    </w:p>
    <w:p w14:paraId="334DA12A" w14:textId="11B47E88" w:rsidR="00A81ECE" w:rsidRPr="00487A7E" w:rsidRDefault="002343B6" w:rsidP="002C058A">
      <w:pPr>
        <w:pStyle w:val="Standaardingesprongen0"/>
        <w:ind w:left="0"/>
        <w:rPr>
          <w:b/>
        </w:rPr>
      </w:pPr>
      <w:r>
        <w:rPr>
          <w:b/>
        </w:rPr>
        <w:t>Artikel 7</w:t>
      </w:r>
      <w:r w:rsidR="00A81ECE" w:rsidRPr="00487A7E">
        <w:rPr>
          <w:b/>
        </w:rPr>
        <w:t>. Citeertitel</w:t>
      </w:r>
    </w:p>
    <w:p w14:paraId="442C997B" w14:textId="5AE7E702" w:rsidR="00A81ECE" w:rsidRDefault="00A81ECE" w:rsidP="002C058A">
      <w:pPr>
        <w:pStyle w:val="Standaardingesprongen0"/>
        <w:ind w:left="0"/>
      </w:pPr>
      <w:r w:rsidRPr="00A81ECE">
        <w:t>Deze beleidsregels worden aangehaald als: Beleidsregels Schuldhulpverlening Gouda</w:t>
      </w:r>
      <w:r w:rsidR="00431E07">
        <w:t xml:space="preserve"> 2024</w:t>
      </w:r>
      <w:r w:rsidRPr="00A81ECE">
        <w:t>.</w:t>
      </w:r>
    </w:p>
    <w:p w14:paraId="48924AF5" w14:textId="6EF792E6" w:rsidR="0051453B" w:rsidRPr="00A81ECE" w:rsidRDefault="0051453B" w:rsidP="00AC6EE1">
      <w:pPr>
        <w:pStyle w:val="Standaardingesprongen0"/>
        <w:ind w:left="0"/>
      </w:pPr>
    </w:p>
    <w:p w14:paraId="5F6DD8BE" w14:textId="77777777" w:rsidR="002957A0" w:rsidRPr="00037253" w:rsidRDefault="002957A0" w:rsidP="002957A0">
      <w:pPr>
        <w:pStyle w:val="Kop4"/>
        <w:numPr>
          <w:ilvl w:val="0"/>
          <w:numId w:val="0"/>
        </w:numPr>
        <w:shd w:val="clear" w:color="auto" w:fill="FFFFFF"/>
        <w:spacing w:before="0" w:after="120"/>
        <w:rPr>
          <w:rFonts w:eastAsiaTheme="minorHAnsi" w:cstheme="minorBidi"/>
          <w:bCs w:val="0"/>
          <w:sz w:val="20"/>
          <w:szCs w:val="22"/>
          <w:lang w:eastAsia="en-US"/>
        </w:rPr>
      </w:pPr>
      <w:r w:rsidRPr="00037253">
        <w:rPr>
          <w:rFonts w:eastAsiaTheme="minorHAnsi" w:cstheme="minorBidi"/>
          <w:bCs w:val="0"/>
          <w:sz w:val="20"/>
          <w:szCs w:val="22"/>
          <w:lang w:eastAsia="en-US"/>
        </w:rPr>
        <w:t>Ondertekening</w:t>
      </w:r>
    </w:p>
    <w:p w14:paraId="1420E17E"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t xml:space="preserve">Aldus besloten in de vergadering van &lt;datum collegevergadering&gt; </w:t>
      </w:r>
    </w:p>
    <w:p w14:paraId="4C776AE6"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t>Burgemeester en wethouders van Gouda,</w:t>
      </w:r>
    </w:p>
    <w:p w14:paraId="1C4CE860"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t>de secretaris,</w:t>
      </w:r>
    </w:p>
    <w:p w14:paraId="4D7B7727"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lastRenderedPageBreak/>
        <w:t>drs. R.C. Bakker</w:t>
      </w:r>
    </w:p>
    <w:p w14:paraId="1496E990"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t>de burgemeester,</w:t>
      </w:r>
    </w:p>
    <w:p w14:paraId="7C8AFD58" w14:textId="77777777" w:rsidR="002957A0" w:rsidRPr="00037253" w:rsidRDefault="002957A0" w:rsidP="002957A0">
      <w:pPr>
        <w:pStyle w:val="functie"/>
        <w:shd w:val="clear" w:color="auto" w:fill="FFFFFF"/>
        <w:spacing w:before="0" w:beforeAutospacing="0" w:after="240" w:afterAutospacing="0"/>
        <w:rPr>
          <w:rFonts w:ascii="Arial" w:hAnsi="Arial" w:cstheme="minorBidi"/>
          <w:sz w:val="20"/>
          <w:szCs w:val="22"/>
          <w:lang w:eastAsia="en-US"/>
        </w:rPr>
      </w:pPr>
      <w:r w:rsidRPr="00037253">
        <w:rPr>
          <w:rFonts w:ascii="Arial" w:hAnsi="Arial" w:cstheme="minorBidi"/>
          <w:sz w:val="20"/>
          <w:szCs w:val="22"/>
          <w:lang w:eastAsia="en-US"/>
        </w:rPr>
        <w:t>mr. drs. P. Verhoeve</w:t>
      </w:r>
    </w:p>
    <w:p w14:paraId="3CF41C66" w14:textId="77777777" w:rsidR="00E33B7B" w:rsidRDefault="00E33B7B" w:rsidP="00A651B7">
      <w:pPr>
        <w:pStyle w:val="Standaardingesprongen0"/>
        <w:ind w:left="0"/>
        <w:rPr>
          <w:b/>
        </w:rPr>
      </w:pPr>
    </w:p>
    <w:p w14:paraId="7F03DE7E" w14:textId="5E7EAE5D" w:rsidR="00AC4672" w:rsidRPr="00AF6284" w:rsidRDefault="00A81ECE" w:rsidP="00A651B7">
      <w:pPr>
        <w:pStyle w:val="Standaardingesprongen0"/>
        <w:ind w:left="0"/>
        <w:rPr>
          <w:b/>
        </w:rPr>
      </w:pPr>
      <w:r w:rsidRPr="00F61015">
        <w:rPr>
          <w:b/>
        </w:rPr>
        <w:t>Toelichting</w:t>
      </w:r>
    </w:p>
    <w:p w14:paraId="3973E51E" w14:textId="319BA9E5" w:rsidR="00F61015" w:rsidRDefault="00E71BAF" w:rsidP="006250AF">
      <w:pPr>
        <w:pStyle w:val="Standaardingesprongen0"/>
        <w:ind w:left="0"/>
      </w:pPr>
      <w:r w:rsidRPr="00E71BAF">
        <w:t>Voor schuldhulpverlening geldt sinds 1 juli 2012 de Wet gemeentelijke schuldhulpverlening (Wgs).</w:t>
      </w:r>
      <w:r>
        <w:t xml:space="preserve"> </w:t>
      </w:r>
      <w:r w:rsidR="00F61015" w:rsidRPr="00F61015">
        <w:t>Artikel 2 van de Wgs verplicht gemeenten om een plan op te stellen dat richting geeft aan integrale schuldhulp</w:t>
      </w:r>
      <w:r w:rsidR="00F61015">
        <w:t>verlening.</w:t>
      </w:r>
    </w:p>
    <w:p w14:paraId="46503F7E" w14:textId="2C401B3C" w:rsidR="00AC4672" w:rsidRDefault="00AC4672" w:rsidP="00F61015">
      <w:pPr>
        <w:pStyle w:val="Standaardingesprongen0"/>
        <w:ind w:left="0"/>
      </w:pPr>
    </w:p>
    <w:p w14:paraId="215E805D" w14:textId="73FC6154" w:rsidR="00AC4672" w:rsidRDefault="00F61015" w:rsidP="006250AF">
      <w:pPr>
        <w:pStyle w:val="Standaardingesprongen0"/>
        <w:ind w:left="0"/>
      </w:pPr>
      <w:r w:rsidRPr="00F61015">
        <w:t>Het beleid voor schuldhulpverlening</w:t>
      </w:r>
      <w:r w:rsidR="00F44797">
        <w:t xml:space="preserve"> staat in het B</w:t>
      </w:r>
      <w:r>
        <w:t>eleidskader Armoede en</w:t>
      </w:r>
      <w:r w:rsidRPr="00F61015">
        <w:t xml:space="preserve"> Schulden</w:t>
      </w:r>
      <w:r w:rsidR="00F44797">
        <w:t xml:space="preserve"> Gouda</w:t>
      </w:r>
      <w:r w:rsidRPr="00F61015">
        <w:t>.</w:t>
      </w:r>
      <w:r>
        <w:t xml:space="preserve"> </w:t>
      </w:r>
      <w:r w:rsidR="00AF6284">
        <w:t>De beleidsregels voor s</w:t>
      </w:r>
      <w:r w:rsidRPr="00F61015">
        <w:t xml:space="preserve">chuldhulpverlening dienen ter ondersteuning van zowel het beleidsplan als de daadwerkelijke uitvoering van schuldhulpverlening. Ze bieden waar nodig verdere toelichting op wet- en regelgeving, en leggen uit hoe het beleidsplan wordt toegepast. In deze regels legt het college vast welke voorwaarden er </w:t>
      </w:r>
      <w:r w:rsidR="00997B1B">
        <w:t xml:space="preserve">zijn </w:t>
      </w:r>
      <w:r w:rsidRPr="00F61015">
        <w:t xml:space="preserve">voor schuldhulpverlening, </w:t>
      </w:r>
      <w:r w:rsidR="00997B1B">
        <w:t>de re</w:t>
      </w:r>
      <w:r w:rsidRPr="00F61015">
        <w:t>chten en plichten van inwoners.</w:t>
      </w:r>
    </w:p>
    <w:p w14:paraId="342EC58F" w14:textId="77777777" w:rsidR="003D7AE7" w:rsidRDefault="003D7AE7" w:rsidP="006250AF">
      <w:pPr>
        <w:pStyle w:val="Standaardingesprongen0"/>
        <w:ind w:left="0"/>
      </w:pPr>
    </w:p>
    <w:p w14:paraId="70C22B64" w14:textId="66212A3E" w:rsidR="00310FAA" w:rsidRPr="00F61015" w:rsidRDefault="00310FAA" w:rsidP="006250AF">
      <w:pPr>
        <w:pStyle w:val="Standaardingesprongen0"/>
        <w:ind w:left="0"/>
        <w:rPr>
          <w:b/>
        </w:rPr>
      </w:pPr>
      <w:r w:rsidRPr="00F61015">
        <w:rPr>
          <w:b/>
        </w:rPr>
        <w:t>Artikel 1. Begripsbepalingen</w:t>
      </w:r>
    </w:p>
    <w:p w14:paraId="640790BD" w14:textId="77777777" w:rsidR="00310FAA" w:rsidRPr="00A81ECE" w:rsidRDefault="00310FAA" w:rsidP="00310FAA">
      <w:pPr>
        <w:pStyle w:val="Standaardingesprongen0"/>
      </w:pPr>
    </w:p>
    <w:p w14:paraId="114894C7" w14:textId="42F6CFF5" w:rsidR="00310FAA" w:rsidRPr="00A81ECE" w:rsidRDefault="00511C32" w:rsidP="006250AF">
      <w:pPr>
        <w:pStyle w:val="Standaardingesprongen0"/>
        <w:ind w:left="0"/>
      </w:pPr>
      <w:r>
        <w:t xml:space="preserve">In artikel 1 worden begrippen uitgelegd die gebruikt worden in de beleidsregels. </w:t>
      </w:r>
    </w:p>
    <w:p w14:paraId="28806246" w14:textId="77777777" w:rsidR="00310FAA" w:rsidRPr="00A81ECE" w:rsidRDefault="00310FAA" w:rsidP="00310FAA">
      <w:pPr>
        <w:pStyle w:val="Standaardingesprongen0"/>
      </w:pPr>
    </w:p>
    <w:p w14:paraId="6046D1F2" w14:textId="22B6A17D" w:rsidR="00310FAA" w:rsidRPr="00F61015" w:rsidRDefault="00310FAA" w:rsidP="006250AF">
      <w:pPr>
        <w:pStyle w:val="Standaardingesprongen0"/>
        <w:ind w:left="0"/>
        <w:rPr>
          <w:b/>
        </w:rPr>
      </w:pPr>
      <w:r w:rsidRPr="00F61015">
        <w:rPr>
          <w:b/>
        </w:rPr>
        <w:t>Artikel 2. Doelgroep gemeentelijke schuldhulpverlening</w:t>
      </w:r>
    </w:p>
    <w:p w14:paraId="535DFB9F" w14:textId="2958065B" w:rsidR="00310FAA" w:rsidRDefault="00310FAA" w:rsidP="00310FAA">
      <w:pPr>
        <w:pStyle w:val="Standaardingesprongen0"/>
      </w:pPr>
    </w:p>
    <w:p w14:paraId="761FF4D7" w14:textId="733E6973" w:rsidR="00B45E11" w:rsidRDefault="00310FAA" w:rsidP="006250AF">
      <w:pPr>
        <w:pStyle w:val="Standaardingesprongen0"/>
        <w:ind w:left="0"/>
      </w:pPr>
      <w:r>
        <w:t>Iedere inwoner van Gemeente Gouda kan zich aanmelden voor schuldhulpverlening.</w:t>
      </w:r>
      <w:r w:rsidR="006B5CEA">
        <w:t xml:space="preserve"> </w:t>
      </w:r>
      <w:r w:rsidR="00F00A3B">
        <w:t xml:space="preserve">Inwoners zijn vanaf 18 jaar financieel verantwoordelijk voor hun geldzaken. </w:t>
      </w:r>
      <w:r w:rsidR="00A97934">
        <w:t>Ook jongeren onder de 18 jaar kunnen zich aanm</w:t>
      </w:r>
      <w:r w:rsidR="00421C1D">
        <w:t xml:space="preserve">elden voor schuldhulpverlening, er wordt besproken welke hulp passend is. </w:t>
      </w:r>
    </w:p>
    <w:p w14:paraId="2AA4F739" w14:textId="77777777" w:rsidR="00B45E11" w:rsidRDefault="00B45E11" w:rsidP="00B45E11">
      <w:pPr>
        <w:pStyle w:val="Standaardingesprongen0"/>
      </w:pPr>
    </w:p>
    <w:p w14:paraId="3E5D8385" w14:textId="07BEE49F" w:rsidR="00FE2197" w:rsidRDefault="00FE2197" w:rsidP="006250AF">
      <w:pPr>
        <w:pStyle w:val="Standaardingesprongen0"/>
        <w:ind w:left="0"/>
      </w:pPr>
      <w:r>
        <w:t xml:space="preserve">Daklozen uit Gouda kunnen zich ook bij de gemeente melden voor schuldhulpverlening. Er moet een inschrijving bij de gemeente worden geregeld. Dit kan via het Loket dak- en thuislozen. </w:t>
      </w:r>
      <w:r w:rsidRPr="00515B52">
        <w:t xml:space="preserve">De </w:t>
      </w:r>
      <w:r>
        <w:t>schuldhulpverlening is er ook voor mensen uit de regio Midden Holland. Dit</w:t>
      </w:r>
      <w:r w:rsidRPr="00515B52">
        <w:t xml:space="preserve"> zijn de gemeenten Bodegraven-Reeuwijk, Krimpenerwaard, Waddinxveen en Zuidplas.</w:t>
      </w:r>
    </w:p>
    <w:p w14:paraId="41554A74" w14:textId="77777777" w:rsidR="00FE2197" w:rsidRDefault="00FE2197" w:rsidP="00FE2197">
      <w:pPr>
        <w:pStyle w:val="Standaardingesprongen0"/>
      </w:pPr>
    </w:p>
    <w:p w14:paraId="27E16254" w14:textId="0E6DF60D" w:rsidR="00310FAA" w:rsidRDefault="00310FAA" w:rsidP="006250AF">
      <w:pPr>
        <w:pStyle w:val="Standaardingesprongen0"/>
        <w:ind w:left="0"/>
      </w:pPr>
      <w:r w:rsidRPr="003766B2">
        <w:t xml:space="preserve">Zelfstandigen biedt de gemeente Informatie &amp; Advies, </w:t>
      </w:r>
      <w:r w:rsidR="00997B1B">
        <w:t xml:space="preserve">inclusief een doorverwijzing naar het </w:t>
      </w:r>
      <w:r w:rsidRPr="003766B2">
        <w:t>Regiona</w:t>
      </w:r>
      <w:r w:rsidR="00AC4672">
        <w:t>al Bureau Zelfstandigen (RBZ) in</w:t>
      </w:r>
      <w:r w:rsidRPr="003766B2">
        <w:t xml:space="preserve"> Rotterdam. Het RBZ doet onderzoek naar de levensvatbaarheid. </w:t>
      </w:r>
      <w:r w:rsidR="00B45E11" w:rsidRPr="003766B2">
        <w:t xml:space="preserve">Wanneer </w:t>
      </w:r>
      <w:r w:rsidRPr="003766B2">
        <w:t>de onderneming levensvatbaar is, kan besloten worden tot het verstrekken van een bedrijfskapitaal waarmee de schulden worden ge</w:t>
      </w:r>
      <w:r w:rsidR="005D0B49">
        <w:t>her</w:t>
      </w:r>
      <w:r w:rsidRPr="003766B2">
        <w:t xml:space="preserve">financierd. </w:t>
      </w:r>
      <w:r w:rsidR="00261AB7">
        <w:t>Wanneer</w:t>
      </w:r>
      <w:r w:rsidR="00997B1B">
        <w:t xml:space="preserve"> </w:t>
      </w:r>
      <w:r w:rsidR="00AC4672">
        <w:t>een</w:t>
      </w:r>
      <w:r w:rsidR="00B45E11" w:rsidRPr="003766B2">
        <w:t xml:space="preserve"> zelfstandige </w:t>
      </w:r>
      <w:r w:rsidRPr="003766B2">
        <w:t>stopt met de onderneming en zich laat uitschrijven bij de Kamer van Koophandel</w:t>
      </w:r>
      <w:r w:rsidR="00261AB7">
        <w:t>,</w:t>
      </w:r>
      <w:r w:rsidRPr="003766B2">
        <w:t xml:space="preserve"> kan de zelfstandige </w:t>
      </w:r>
      <w:r w:rsidR="003D7AE7">
        <w:t xml:space="preserve">reguliere vormen van schuldhulpverlening </w:t>
      </w:r>
      <w:r w:rsidR="00B45E11" w:rsidRPr="003766B2">
        <w:t>ontvangen</w:t>
      </w:r>
      <w:r w:rsidR="00965313">
        <w:t>, bijvoorbeeld een schuldregeling</w:t>
      </w:r>
      <w:r w:rsidRPr="003766B2">
        <w:t>.</w:t>
      </w:r>
    </w:p>
    <w:p w14:paraId="040470D2" w14:textId="77777777" w:rsidR="00E71BAF" w:rsidRPr="00B45E11" w:rsidRDefault="00E71BAF" w:rsidP="006250AF">
      <w:pPr>
        <w:pStyle w:val="Standaardingesprongen0"/>
        <w:ind w:left="0"/>
      </w:pPr>
    </w:p>
    <w:p w14:paraId="6EA38204" w14:textId="44EA4B01" w:rsidR="006C18EA" w:rsidRDefault="006C18EA" w:rsidP="00E71BAF">
      <w:pPr>
        <w:pStyle w:val="Standaardingesprongen0"/>
        <w:ind w:left="0"/>
      </w:pPr>
      <w:r>
        <w:t>Ook</w:t>
      </w:r>
      <w:r w:rsidRPr="006C18EA">
        <w:t xml:space="preserve"> wordt aan inwoners een eerste gesprek aangeboden zoals bedoeld in artikel 4 lid 1 van de Wgs, wanneer het college een signaal ontvangt van schuldeisers over betalingsachterstanden</w:t>
      </w:r>
      <w:r w:rsidR="005D0B49">
        <w:t>.</w:t>
      </w:r>
      <w:r w:rsidRPr="006C18EA">
        <w:t xml:space="preserve"> </w:t>
      </w:r>
      <w:r w:rsidR="005D0B49">
        <w:t>D</w:t>
      </w:r>
      <w:r w:rsidR="003D7AE7">
        <w:t>it kan een indicatie</w:t>
      </w:r>
      <w:r w:rsidRPr="006C18EA">
        <w:t xml:space="preserve"> zijn van meer problematische schulden (vroegsignalering).</w:t>
      </w:r>
    </w:p>
    <w:p w14:paraId="441DE935" w14:textId="139BD449" w:rsidR="00310FAA" w:rsidRPr="00A81ECE" w:rsidRDefault="00310FAA" w:rsidP="00310FAA">
      <w:pPr>
        <w:pStyle w:val="Standaardingesprongen0"/>
        <w:ind w:left="0"/>
      </w:pPr>
    </w:p>
    <w:p w14:paraId="4A888153" w14:textId="462105C1" w:rsidR="00310FAA" w:rsidRPr="00F61015" w:rsidRDefault="00596CB8" w:rsidP="006250AF">
      <w:pPr>
        <w:pStyle w:val="Standaardingesprongen0"/>
        <w:ind w:left="0"/>
        <w:rPr>
          <w:b/>
        </w:rPr>
      </w:pPr>
      <w:r w:rsidRPr="00F61015">
        <w:rPr>
          <w:b/>
        </w:rPr>
        <w:t>Artikel 3. Aanmeldgesprek</w:t>
      </w:r>
    </w:p>
    <w:p w14:paraId="25A29B96" w14:textId="1ACACF01" w:rsidR="003D7AE7" w:rsidRDefault="00313A53" w:rsidP="006250AF">
      <w:pPr>
        <w:pStyle w:val="Standaardingesprongen0"/>
        <w:ind w:left="0"/>
      </w:pPr>
      <w:r>
        <w:t xml:space="preserve">Er is sprake van een crisissituatie </w:t>
      </w:r>
      <w:r w:rsidR="003D7AE7">
        <w:t xml:space="preserve">wanneer er sprake is van: </w:t>
      </w:r>
      <w:r w:rsidR="00EE67B4">
        <w:t xml:space="preserve"> </w:t>
      </w:r>
    </w:p>
    <w:p w14:paraId="4817F5E3" w14:textId="30DBC997" w:rsidR="003D7AE7" w:rsidRDefault="003D7AE7" w:rsidP="003D7AE7">
      <w:pPr>
        <w:pStyle w:val="Standaardingesprongen0"/>
        <w:ind w:left="0"/>
      </w:pPr>
      <w:r>
        <w:t>• Een gedwongen woningontruiming</w:t>
      </w:r>
    </w:p>
    <w:p w14:paraId="5A40D5B6" w14:textId="4EE801A5" w:rsidR="003D7AE7" w:rsidRDefault="003D7AE7" w:rsidP="003D7AE7">
      <w:pPr>
        <w:pStyle w:val="Standaardingesprongen0"/>
        <w:ind w:left="0"/>
      </w:pPr>
      <w:r>
        <w:t>• Een beëindiging van de levering van gas, water, elektriciteit of stadsverwarming</w:t>
      </w:r>
    </w:p>
    <w:p w14:paraId="534E1A41" w14:textId="12855763" w:rsidR="003D7AE7" w:rsidRDefault="003D7AE7" w:rsidP="003D7AE7">
      <w:pPr>
        <w:pStyle w:val="Standaardingesprongen0"/>
        <w:ind w:left="0"/>
      </w:pPr>
      <w:r>
        <w:t>• Een opzegging of ontbinding van de zorgverzekering</w:t>
      </w:r>
    </w:p>
    <w:p w14:paraId="642FABDD" w14:textId="643DD379" w:rsidR="000F01D3" w:rsidRDefault="000F01D3" w:rsidP="00596CB8">
      <w:pPr>
        <w:pStyle w:val="Standaardingesprongen0"/>
        <w:ind w:left="0"/>
      </w:pPr>
    </w:p>
    <w:p w14:paraId="44317078" w14:textId="7559408F" w:rsidR="00596CB8" w:rsidRPr="00F61015" w:rsidRDefault="00596CB8" w:rsidP="006250AF">
      <w:pPr>
        <w:pStyle w:val="Standaardingesprongen0"/>
        <w:ind w:left="0"/>
        <w:rPr>
          <w:b/>
        </w:rPr>
      </w:pPr>
      <w:r w:rsidRPr="00F61015">
        <w:rPr>
          <w:b/>
        </w:rPr>
        <w:t>Artikel 4. Aanbod schuldhulpverlening</w:t>
      </w:r>
    </w:p>
    <w:p w14:paraId="075364B9" w14:textId="4A0AD7CF" w:rsidR="00EE67B4" w:rsidRDefault="00E71BAF" w:rsidP="006250AF">
      <w:pPr>
        <w:pStyle w:val="Standaardingesprongen0"/>
        <w:ind w:left="0"/>
      </w:pPr>
      <w:r>
        <w:t>Naar aanleiding van het aanmeld</w:t>
      </w:r>
      <w:r w:rsidR="001A2116" w:rsidRPr="001A2116">
        <w:t xml:space="preserve">gesprek wordt de inwoner een passend aanbod gedaan. Dit kan zowel betekenen dat er een traject voor schuldhulpverlening opgestart wordt waarbij de inwoner wordt ondersteund bij het stabiliseren van de situatie en het eventueel opzetten van een schuldregeling en/of dat er </w:t>
      </w:r>
      <w:r w:rsidR="006C18EA">
        <w:t xml:space="preserve">doorverwezen wordt naar andere hulp. </w:t>
      </w:r>
    </w:p>
    <w:p w14:paraId="5C839EA0" w14:textId="77777777" w:rsidR="00EE67B4" w:rsidRDefault="00EE67B4" w:rsidP="006250AF">
      <w:pPr>
        <w:pStyle w:val="Standaardingesprongen0"/>
        <w:ind w:left="0"/>
      </w:pPr>
    </w:p>
    <w:p w14:paraId="7F76C680" w14:textId="6ECA0A5D" w:rsidR="0015329D" w:rsidRDefault="00313A53" w:rsidP="0015329D">
      <w:pPr>
        <w:pStyle w:val="Standaardingesprongen0"/>
        <w:ind w:left="0"/>
      </w:pPr>
      <w:r w:rsidRPr="00A81ECE">
        <w:t>De inzet van producten kan per situatie verschillen.</w:t>
      </w:r>
      <w:r w:rsidRPr="00313A53">
        <w:t xml:space="preserve"> </w:t>
      </w:r>
      <w:r w:rsidRPr="00A81ECE">
        <w:t xml:space="preserve">Het gaat om maatwerk. Het resultaat van schuldhulpverlening kan per persoon verschillend zijn (schuldenvrij, hanteerbare schulden). In alle trajecten wordt waarde gehecht aan vergroting van het </w:t>
      </w:r>
      <w:r w:rsidR="00965313">
        <w:t xml:space="preserve">zelfstandig kunnen regelen van geldzaken en het </w:t>
      </w:r>
      <w:r w:rsidRPr="00A81ECE">
        <w:t>minimaliseren van het risico op terugval.</w:t>
      </w:r>
      <w:r w:rsidR="0015329D" w:rsidRPr="0015329D">
        <w:t xml:space="preserve"> </w:t>
      </w:r>
    </w:p>
    <w:p w14:paraId="28032486" w14:textId="3B17618A" w:rsidR="00B8703A" w:rsidRDefault="00B8703A" w:rsidP="0015329D">
      <w:pPr>
        <w:pStyle w:val="Standaardingesprongen0"/>
        <w:ind w:left="0"/>
      </w:pPr>
    </w:p>
    <w:p w14:paraId="40EBECC4" w14:textId="098165DC" w:rsidR="00874ECC" w:rsidRDefault="00874ECC" w:rsidP="003C33B5">
      <w:pPr>
        <w:pStyle w:val="Standaardingesprongen0"/>
        <w:ind w:left="0"/>
      </w:pPr>
      <w:r>
        <w:t xml:space="preserve">Bij problematische schulden </w:t>
      </w:r>
      <w:r w:rsidR="004B0EE4">
        <w:t xml:space="preserve">wordt door het college vaak ingezet op het treffen van een schuldregeling. </w:t>
      </w:r>
      <w:r>
        <w:t>Inwoners hebben in dit geval te hoge schulden om met het inkomen binnen een redelijke termijn de schulden volledig af te lossen. Schulden oplossen kan via twee verschillende routes, met inzet van een saneringskrediet of schuldbemiddeling. In beide oplossingen vindt een gedeeltelijke terugbetaling plaats op het volledige schuldenpakket tegen finale kwijting. Schuldeisers gaan akkoord met een percentage van het aflosbedrag. Dat bedrag wordt vastgesteld aan de hand van het inkomen van de inwoner en zijn of haar lasten. Het inkomen dat hoger is dan het zogenaamde Vrij Te Laten Bedrag (VLTB), wordt gedurende de looptijd van de aflosperiode gereserveerd en uitgekeerd aan de schuldeisers volgens afgesproken verdeling.</w:t>
      </w:r>
    </w:p>
    <w:p w14:paraId="575E29D2" w14:textId="77777777" w:rsidR="00874ECC" w:rsidRDefault="00874ECC" w:rsidP="003C33B5">
      <w:pPr>
        <w:pStyle w:val="Standaardingesprongen0"/>
        <w:ind w:left="0"/>
      </w:pPr>
    </w:p>
    <w:p w14:paraId="6C1268A2" w14:textId="528207CA" w:rsidR="003C33B5" w:rsidRDefault="003F1069" w:rsidP="003C33B5">
      <w:pPr>
        <w:pStyle w:val="Standaardingesprongen0"/>
        <w:ind w:left="0"/>
      </w:pPr>
      <w:r>
        <w:t xml:space="preserve">Bij voorkeur wordt een </w:t>
      </w:r>
      <w:r w:rsidR="009E4E17">
        <w:t>saneringskrediet</w:t>
      </w:r>
      <w:r>
        <w:t xml:space="preserve"> inzet</w:t>
      </w:r>
      <w:r w:rsidR="003C33B5">
        <w:t xml:space="preserve">, waarbij vooraf duidelijk is hoe hoog het aflossingsbedrag is en daarmee duidelijkheid biedt aan de inwoner. Ondanks de voordelen die een saneringskrediet met zich meebrengt, behoort </w:t>
      </w:r>
      <w:r>
        <w:t xml:space="preserve">dit niet </w:t>
      </w:r>
      <w:r w:rsidR="003C33B5">
        <w:t xml:space="preserve">altijd tot de mogelijkheden: </w:t>
      </w:r>
    </w:p>
    <w:p w14:paraId="19450983" w14:textId="5BD4D689" w:rsidR="003C33B5" w:rsidRDefault="003C33B5" w:rsidP="003C33B5">
      <w:pPr>
        <w:pStyle w:val="Standaardingesprongen0"/>
        <w:ind w:left="0"/>
      </w:pPr>
      <w:r>
        <w:t>- De kredietbank Nederland kan een aanvraag voor een saneringskrediet afwijzen. Zij beoordeelt volgens de eigen criteria en op basis van geldende wetgeving of een krediet verantwoord is en of er voldoende vertrouwen is in het aflossingsg</w:t>
      </w:r>
      <w:r w:rsidR="00965313">
        <w:t>edrag van de kredietnemer. Bijvoorbeeld</w:t>
      </w:r>
      <w:r>
        <w:t xml:space="preserve"> op basis van motivatie en toekomstperspectief; </w:t>
      </w:r>
    </w:p>
    <w:p w14:paraId="088AA768" w14:textId="727CC7D1" w:rsidR="003C33B5" w:rsidRDefault="003C33B5" w:rsidP="003C33B5">
      <w:pPr>
        <w:pStyle w:val="Standaardingesprongen0"/>
        <w:ind w:left="0"/>
      </w:pPr>
      <w:r>
        <w:t xml:space="preserve">- In situaties waarbij verwacht wordt dat de afloscapaciteit van de cliënt gaat stijgen, wordt het maximaal haalbare aflosbedrag niet benut. Schuldeisers lopen hierdoor een hogere afkooppercentage mis; </w:t>
      </w:r>
    </w:p>
    <w:p w14:paraId="4A44F8D4" w14:textId="77777777" w:rsidR="003C33B5" w:rsidRDefault="003C33B5" w:rsidP="003C33B5">
      <w:pPr>
        <w:pStyle w:val="Standaardingesprongen0"/>
        <w:ind w:left="0"/>
      </w:pPr>
      <w:r>
        <w:t xml:space="preserve">- Bij sterk wisselende inkomsten is de kans groot dat het vaste aflosbedrag niet elke maand afgelost wordt en daarmee de kans wordt verhoogd op voortijdig beëindigen van het schuldsaneringstraject, zonder schone lei; </w:t>
      </w:r>
    </w:p>
    <w:p w14:paraId="530AB1C2" w14:textId="69DF37EA" w:rsidR="003C33B5" w:rsidRDefault="003C33B5" w:rsidP="003C33B5">
      <w:pPr>
        <w:pStyle w:val="Standaardingesprongen0"/>
        <w:ind w:left="0"/>
      </w:pPr>
      <w:r>
        <w:t xml:space="preserve">- Dit geldt ook als voorzienbaar is dat het inkomen gaat dalen gedurende de aflosperiode, bijv. als cliënt met pensioen gaat. </w:t>
      </w:r>
    </w:p>
    <w:p w14:paraId="7C704ABE" w14:textId="40B36DD7" w:rsidR="00E21397" w:rsidRDefault="003C33B5" w:rsidP="0015329D">
      <w:pPr>
        <w:pStyle w:val="Standaardingesprongen0"/>
        <w:ind w:left="0"/>
      </w:pPr>
      <w:r>
        <w:t xml:space="preserve">Wanneer een </w:t>
      </w:r>
      <w:r w:rsidR="009E4E17">
        <w:t>saneringskrediet</w:t>
      </w:r>
      <w:r>
        <w:t xml:space="preserve"> niet mogelijk is, wordt er gekozen voor </w:t>
      </w:r>
      <w:r w:rsidR="009E4E17">
        <w:t>schuld</w:t>
      </w:r>
      <w:r w:rsidR="00F44797">
        <w:t xml:space="preserve">bemiddeling. </w:t>
      </w:r>
    </w:p>
    <w:p w14:paraId="18EF22F8" w14:textId="77777777" w:rsidR="00E21397" w:rsidRDefault="00E21397" w:rsidP="0015329D">
      <w:pPr>
        <w:pStyle w:val="Standaardingesprongen0"/>
        <w:ind w:left="0"/>
      </w:pPr>
    </w:p>
    <w:p w14:paraId="5C492C89" w14:textId="0E7F0444" w:rsidR="00D57747" w:rsidRDefault="00E21397" w:rsidP="0015329D">
      <w:pPr>
        <w:pStyle w:val="Standaardingesprongen0"/>
        <w:ind w:left="0"/>
      </w:pPr>
      <w:r>
        <w:t xml:space="preserve">Schuldregelen lukt niet voor iedere </w:t>
      </w:r>
      <w:r w:rsidR="0076739B">
        <w:t>inwoner</w:t>
      </w:r>
      <w:r>
        <w:t xml:space="preserve">. </w:t>
      </w:r>
      <w:r w:rsidR="004B0EE4">
        <w:t xml:space="preserve">Soms is eerst andere ondersteuning nodig. </w:t>
      </w:r>
      <w:r>
        <w:t>Schuldhulpverleners kunnen als laatste stap, zich wenden tot de rechter om een dwangakkoord tot stand te brengen</w:t>
      </w:r>
      <w:r w:rsidR="0076739B">
        <w:t xml:space="preserve"> om de schuldregeling te realiseren</w:t>
      </w:r>
      <w:r>
        <w:t>.</w:t>
      </w:r>
      <w:r w:rsidR="0076739B">
        <w:t xml:space="preserve"> Wanneer dit niet lukt, wordt geprobeerd om </w:t>
      </w:r>
      <w:r w:rsidR="003F1069">
        <w:t>Wettelijke schuldsanering natuurlijke personen (Wsnp) te realiseren</w:t>
      </w:r>
      <w:r>
        <w:t>.</w:t>
      </w:r>
    </w:p>
    <w:p w14:paraId="78A23BEC" w14:textId="77777777" w:rsidR="00310FAA" w:rsidRPr="00A81ECE" w:rsidRDefault="00310FAA" w:rsidP="00310FAA">
      <w:pPr>
        <w:pStyle w:val="Standaardingesprongen0"/>
      </w:pPr>
    </w:p>
    <w:p w14:paraId="02E1C60C" w14:textId="6D480CB5" w:rsidR="00310FAA" w:rsidRPr="00F61015" w:rsidRDefault="00487A7E" w:rsidP="006250AF">
      <w:pPr>
        <w:pStyle w:val="Standaardingesprongen0"/>
        <w:ind w:left="0"/>
        <w:rPr>
          <w:b/>
        </w:rPr>
      </w:pPr>
      <w:r w:rsidRPr="00F61015">
        <w:rPr>
          <w:b/>
        </w:rPr>
        <w:t>A</w:t>
      </w:r>
      <w:r w:rsidR="002343B6">
        <w:rPr>
          <w:b/>
        </w:rPr>
        <w:t>rtikel 5</w:t>
      </w:r>
      <w:r w:rsidR="00310FAA" w:rsidRPr="00F61015">
        <w:rPr>
          <w:b/>
        </w:rPr>
        <w:t>. Verplichtingen</w:t>
      </w:r>
    </w:p>
    <w:p w14:paraId="2A7770D5" w14:textId="77777777" w:rsidR="00310FAA" w:rsidRPr="00A81ECE" w:rsidRDefault="00310FAA" w:rsidP="00310FAA">
      <w:pPr>
        <w:pStyle w:val="Standaardingesprongen0"/>
      </w:pPr>
    </w:p>
    <w:p w14:paraId="44BE0A12" w14:textId="0107DCCF" w:rsidR="00D87CE2" w:rsidRDefault="00B559FA" w:rsidP="006250AF">
      <w:pPr>
        <w:pStyle w:val="Standaardingesprongen0"/>
        <w:ind w:left="0"/>
      </w:pPr>
      <w:r w:rsidRPr="00B559FA">
        <w:t xml:space="preserve">Het behoort tot de verantwoordelijkheid van </w:t>
      </w:r>
      <w:r w:rsidR="00261AB7">
        <w:t xml:space="preserve">inwoners </w:t>
      </w:r>
      <w:r w:rsidRPr="00B559FA">
        <w:t xml:space="preserve">om </w:t>
      </w:r>
      <w:r w:rsidR="00261AB7">
        <w:t>op tijd</w:t>
      </w:r>
      <w:r w:rsidRPr="00B559FA">
        <w:t xml:space="preserve"> de benodigde informatie te geven en medewerking te verlenen. </w:t>
      </w:r>
      <w:r w:rsidR="00D87CE2" w:rsidRPr="00D87CE2">
        <w:t xml:space="preserve">Deelname aan de schuldhulpverlening is niet vrijblijvend. </w:t>
      </w:r>
      <w:r w:rsidR="00B95407">
        <w:t xml:space="preserve">Voor de inwoner zijn een aantal algemene en </w:t>
      </w:r>
      <w:r w:rsidR="00D87CE2">
        <w:t>(verdere</w:t>
      </w:r>
      <w:r w:rsidR="00D87CE2" w:rsidRPr="00D87CE2">
        <w:t xml:space="preserve">) individuele verplichtingen </w:t>
      </w:r>
      <w:r w:rsidR="00B95407">
        <w:t xml:space="preserve">van toepassing. </w:t>
      </w:r>
      <w:r w:rsidR="00D87CE2" w:rsidRPr="00D87CE2">
        <w:t>De verplichtingen worden va</w:t>
      </w:r>
      <w:r w:rsidR="00D87CE2">
        <w:t>stgelegd in een Plan van Aanpak en/of een schuldregeling</w:t>
      </w:r>
      <w:r w:rsidR="0076739B">
        <w:t>sovereenkomst</w:t>
      </w:r>
      <w:r w:rsidR="00D87CE2">
        <w:t xml:space="preserve">. </w:t>
      </w:r>
      <w:r w:rsidR="00B92D97">
        <w:t xml:space="preserve">Verplichtingen moeten worden nagekomen. </w:t>
      </w:r>
      <w:r w:rsidR="00B92D97" w:rsidRPr="00A81ECE">
        <w:t xml:space="preserve">Hierbij wordt </w:t>
      </w:r>
      <w:r w:rsidR="00B92D97">
        <w:t xml:space="preserve">rekening gehouden met de mogelijkheden van de inwoner. </w:t>
      </w:r>
    </w:p>
    <w:p w14:paraId="426C3D09" w14:textId="0C641343" w:rsidR="00B559FA" w:rsidRDefault="00B559FA" w:rsidP="006250AF">
      <w:pPr>
        <w:pStyle w:val="Standaardingesprongen0"/>
        <w:ind w:left="0"/>
      </w:pPr>
    </w:p>
    <w:p w14:paraId="3911F134" w14:textId="6F2409A6" w:rsidR="0072546C" w:rsidRDefault="00B559FA" w:rsidP="006250AF">
      <w:pPr>
        <w:pStyle w:val="Standaardingesprongen0"/>
        <w:ind w:left="0"/>
      </w:pPr>
      <w:r>
        <w:t>Wanneer het niet lukt om afspraken na te komen</w:t>
      </w:r>
      <w:r w:rsidR="006C18EA">
        <w:t xml:space="preserve">, moedigen we inwoners aan om contact op te nemen. </w:t>
      </w:r>
      <w:r>
        <w:t xml:space="preserve"> In </w:t>
      </w:r>
      <w:r w:rsidR="006C18EA">
        <w:t>bijzondere</w:t>
      </w:r>
      <w:r>
        <w:t xml:space="preserve"> situaties k</w:t>
      </w:r>
      <w:r w:rsidR="0072546C">
        <w:t xml:space="preserve">unnen afspraken worden gewijzigd. Zo kan er in unieke situaties een nieuwe schuld ontstaan, met toestemming van de schuldhulpverlener. </w:t>
      </w:r>
    </w:p>
    <w:p w14:paraId="5658B79A" w14:textId="70C43ED9" w:rsidR="00310FAA" w:rsidRPr="00A81ECE" w:rsidRDefault="00310FAA" w:rsidP="00B92D97">
      <w:pPr>
        <w:pStyle w:val="Standaardingesprongen0"/>
        <w:ind w:left="0"/>
      </w:pPr>
    </w:p>
    <w:p w14:paraId="24886EA1" w14:textId="28114D7A" w:rsidR="00310FAA" w:rsidRPr="00F61015" w:rsidRDefault="002343B6" w:rsidP="006250AF">
      <w:pPr>
        <w:pStyle w:val="Standaardingesprongen0"/>
        <w:ind w:left="0"/>
        <w:rPr>
          <w:b/>
        </w:rPr>
      </w:pPr>
      <w:r>
        <w:rPr>
          <w:b/>
        </w:rPr>
        <w:t>Artikel 6</w:t>
      </w:r>
      <w:r w:rsidR="00310FAA" w:rsidRPr="00F61015">
        <w:rPr>
          <w:b/>
        </w:rPr>
        <w:t xml:space="preserve">. </w:t>
      </w:r>
      <w:r>
        <w:rPr>
          <w:b/>
        </w:rPr>
        <w:t xml:space="preserve">Afwijzen en </w:t>
      </w:r>
      <w:r w:rsidR="00310FAA" w:rsidRPr="00F61015">
        <w:rPr>
          <w:b/>
        </w:rPr>
        <w:t>beëindigen</w:t>
      </w:r>
    </w:p>
    <w:p w14:paraId="2108EE9B" w14:textId="77777777" w:rsidR="00310FAA" w:rsidRPr="00A81ECE" w:rsidRDefault="00310FAA" w:rsidP="00310FAA">
      <w:pPr>
        <w:pStyle w:val="Standaardingesprongen0"/>
      </w:pPr>
    </w:p>
    <w:p w14:paraId="2C9B0974" w14:textId="77C4C890" w:rsidR="00B95407" w:rsidRDefault="00B95407" w:rsidP="006250AF">
      <w:pPr>
        <w:pStyle w:val="Standaardingesprongen0"/>
        <w:ind w:left="0"/>
      </w:pPr>
      <w:r>
        <w:t>In dit artikel wordt beschreven wanneer de aanvraag schuldhulpverlening kan worden afgewezen of worden beëindigd.</w:t>
      </w:r>
    </w:p>
    <w:p w14:paraId="040E60BB" w14:textId="77777777" w:rsidR="00B92D97" w:rsidRDefault="00B92D97" w:rsidP="00B92D97">
      <w:pPr>
        <w:pStyle w:val="Standaardingesprongen0"/>
        <w:ind w:left="0"/>
      </w:pPr>
    </w:p>
    <w:p w14:paraId="534F2CB4" w14:textId="07BD384B" w:rsidR="00B95407" w:rsidRDefault="00B95407" w:rsidP="006250AF">
      <w:pPr>
        <w:pStyle w:val="Standaardingesprongen0"/>
        <w:ind w:left="0"/>
      </w:pPr>
      <w:r>
        <w:t xml:space="preserve">Voordat het college besluit tot weigeren of </w:t>
      </w:r>
      <w:r w:rsidR="00B92D97">
        <w:t>beëindigen</w:t>
      </w:r>
      <w:r w:rsidR="00C667EE">
        <w:t>,</w:t>
      </w:r>
      <w:r>
        <w:t xml:space="preserve"> </w:t>
      </w:r>
      <w:r w:rsidR="00B92D97">
        <w:t xml:space="preserve">wordt een hersteltermijn geboden. </w:t>
      </w:r>
      <w:r w:rsidR="00C667EE" w:rsidRPr="00C667EE">
        <w:t>Dit betekent dat inwoners de mogelijkheid hebben om alsnog binnen een redelijke termijn aan hun verplichtingen te voldoen.</w:t>
      </w:r>
      <w:r w:rsidR="00B92D97">
        <w:t xml:space="preserve"> </w:t>
      </w:r>
      <w:r w:rsidR="00B92D97" w:rsidRPr="00A81ECE">
        <w:t>Wat</w:t>
      </w:r>
      <w:r w:rsidR="00B92D97">
        <w:t xml:space="preserve"> een</w:t>
      </w:r>
      <w:r w:rsidR="00B92D97" w:rsidRPr="00A81ECE">
        <w:t xml:space="preserve"> redelijk</w:t>
      </w:r>
      <w:r w:rsidR="00B92D97">
        <w:t>e termijn</w:t>
      </w:r>
      <w:r w:rsidR="00B92D97" w:rsidRPr="00A81ECE">
        <w:t xml:space="preserve"> is, hangt samen met het type verplichting.</w:t>
      </w:r>
    </w:p>
    <w:p w14:paraId="699FBF57" w14:textId="655A20E7" w:rsidR="00310FAA" w:rsidRPr="00A81ECE" w:rsidRDefault="00310FAA" w:rsidP="00B92D97">
      <w:pPr>
        <w:pStyle w:val="Standaardingesprongen0"/>
        <w:ind w:left="0"/>
      </w:pPr>
    </w:p>
    <w:p w14:paraId="67ACF42C" w14:textId="2502D35D" w:rsidR="00B52C42" w:rsidRDefault="00D87087" w:rsidP="006250AF">
      <w:pPr>
        <w:pStyle w:val="Standaardingesprongen0"/>
        <w:ind w:left="0"/>
      </w:pPr>
      <w:r>
        <w:t>Het college</w:t>
      </w:r>
      <w:r w:rsidR="00B52C42">
        <w:t xml:space="preserve"> zal (bijvoorbeeld in het geval er nieuwe schulden zijn ontstaan) niet direct overgaan tot beëindiging van de schuldhulpverlening, maar altijd proberen de schuldhulpverlening</w:t>
      </w:r>
      <w:r w:rsidR="00C667EE">
        <w:t xml:space="preserve"> voort te zetten. </w:t>
      </w:r>
    </w:p>
    <w:p w14:paraId="79679500" w14:textId="78736BFA" w:rsidR="00B52C42" w:rsidRDefault="00B52C42" w:rsidP="006250AF">
      <w:pPr>
        <w:pStyle w:val="Standaardingesprongen0"/>
        <w:ind w:left="0"/>
      </w:pPr>
      <w:r>
        <w:t xml:space="preserve">In alle gevallen probeert </w:t>
      </w:r>
      <w:r w:rsidR="00D87087">
        <w:t>het college</w:t>
      </w:r>
      <w:r w:rsidR="00C667EE">
        <w:t xml:space="preserve"> bij inwoners </w:t>
      </w:r>
      <w:r>
        <w:t>een andere vorm van hulpverlening in te zetten. Bijvoorbeeld</w:t>
      </w:r>
      <w:r w:rsidR="003532BF">
        <w:t xml:space="preserve"> het bieden van</w:t>
      </w:r>
      <w:r>
        <w:t xml:space="preserve"> informatie en advies.</w:t>
      </w:r>
    </w:p>
    <w:p w14:paraId="718F13F2" w14:textId="77777777" w:rsidR="00B52C42" w:rsidRDefault="00B52C42" w:rsidP="00B52C42">
      <w:pPr>
        <w:pStyle w:val="Standaardingesprongen0"/>
      </w:pPr>
    </w:p>
    <w:p w14:paraId="16D4075D" w14:textId="71C646F0" w:rsidR="00487A7E" w:rsidRDefault="006250AF" w:rsidP="006250AF">
      <w:pPr>
        <w:pStyle w:val="Standaardingesprongen0"/>
        <w:ind w:left="0"/>
      </w:pPr>
      <w:r w:rsidRPr="00A81ECE">
        <w:lastRenderedPageBreak/>
        <w:t>Het college heeft de bevoegdheid tot weigering of beëindiging.</w:t>
      </w:r>
      <w:r>
        <w:t xml:space="preserve"> </w:t>
      </w:r>
      <w:r w:rsidR="00C667EE" w:rsidRPr="00C667EE">
        <w:t>Als de inwoner binnen de hersteltermijn zijn verplichtingen niet nakomt, kan het college besluiten tot weigering of beëindiging van de schuldhulpverlening.</w:t>
      </w:r>
      <w:r w:rsidR="00B52C42">
        <w:t xml:space="preserve"> </w:t>
      </w:r>
    </w:p>
    <w:p w14:paraId="1A51A6D5" w14:textId="447CBC4F" w:rsidR="00310FAA" w:rsidRPr="00A81ECE" w:rsidRDefault="00310FAA" w:rsidP="00B52C42">
      <w:pPr>
        <w:pStyle w:val="Standaardingesprongen0"/>
        <w:ind w:left="0"/>
      </w:pPr>
    </w:p>
    <w:p w14:paraId="4979F58C" w14:textId="1410D74E" w:rsidR="00310FAA" w:rsidRPr="00F61015" w:rsidRDefault="002343B6" w:rsidP="006250AF">
      <w:pPr>
        <w:pStyle w:val="Standaardingesprongen0"/>
        <w:ind w:left="0"/>
        <w:rPr>
          <w:b/>
        </w:rPr>
      </w:pPr>
      <w:r>
        <w:rPr>
          <w:b/>
        </w:rPr>
        <w:t>Artikel 7</w:t>
      </w:r>
      <w:r w:rsidR="00310FAA" w:rsidRPr="00F61015">
        <w:rPr>
          <w:b/>
        </w:rPr>
        <w:t>. Inwerkingtreding</w:t>
      </w:r>
    </w:p>
    <w:p w14:paraId="66CDD03A" w14:textId="77777777" w:rsidR="00310FAA" w:rsidRPr="00A81ECE" w:rsidRDefault="00310FAA" w:rsidP="00310FAA">
      <w:pPr>
        <w:pStyle w:val="Standaardingesprongen0"/>
      </w:pPr>
    </w:p>
    <w:p w14:paraId="00BA2F25" w14:textId="31F25851" w:rsidR="00310FAA" w:rsidRPr="00A81ECE" w:rsidRDefault="00134503" w:rsidP="006250AF">
      <w:pPr>
        <w:pStyle w:val="Standaardingesprongen0"/>
        <w:ind w:left="0"/>
      </w:pPr>
      <w:r w:rsidRPr="00134503">
        <w:rPr>
          <w:szCs w:val="20"/>
        </w:rPr>
        <w:t>De</w:t>
      </w:r>
      <w:r>
        <w:rPr>
          <w:szCs w:val="20"/>
        </w:rPr>
        <w:t>ze</w:t>
      </w:r>
      <w:r w:rsidRPr="00134503">
        <w:rPr>
          <w:szCs w:val="20"/>
        </w:rPr>
        <w:t xml:space="preserve"> beleidsregels </w:t>
      </w:r>
      <w:r w:rsidRPr="00173006">
        <w:rPr>
          <w:rFonts w:cs="Arial"/>
          <w:szCs w:val="20"/>
          <w:shd w:val="clear" w:color="auto" w:fill="FFFFFF"/>
        </w:rPr>
        <w:t>treden in werking met ingang van de eerste dag na die van de bekendmaking</w:t>
      </w:r>
      <w:r w:rsidR="00310FAA" w:rsidRPr="00173006">
        <w:rPr>
          <w:szCs w:val="20"/>
        </w:rPr>
        <w:t>.</w:t>
      </w:r>
    </w:p>
    <w:p w14:paraId="01AF4B67" w14:textId="77777777" w:rsidR="00310FAA" w:rsidRPr="00A81ECE" w:rsidRDefault="00310FAA" w:rsidP="00310FAA">
      <w:pPr>
        <w:pStyle w:val="Standaardingesprongen0"/>
      </w:pPr>
    </w:p>
    <w:p w14:paraId="3CEC614C" w14:textId="1349CB39" w:rsidR="00310FAA" w:rsidRPr="00F61015" w:rsidRDefault="002343B6" w:rsidP="006250AF">
      <w:pPr>
        <w:pStyle w:val="Standaardingesprongen0"/>
        <w:ind w:left="0"/>
        <w:rPr>
          <w:b/>
        </w:rPr>
      </w:pPr>
      <w:r>
        <w:rPr>
          <w:b/>
        </w:rPr>
        <w:t>Artikel 8</w:t>
      </w:r>
      <w:r w:rsidR="00310FAA" w:rsidRPr="00F61015">
        <w:rPr>
          <w:b/>
        </w:rPr>
        <w:t>. Citeertitel</w:t>
      </w:r>
    </w:p>
    <w:p w14:paraId="535D6C65" w14:textId="77777777" w:rsidR="00310FAA" w:rsidRPr="00A81ECE" w:rsidRDefault="00310FAA" w:rsidP="00310FAA">
      <w:pPr>
        <w:pStyle w:val="Standaardingesprongen0"/>
      </w:pPr>
    </w:p>
    <w:p w14:paraId="421450BC" w14:textId="08DB1DBF" w:rsidR="00310FAA" w:rsidRPr="00A81ECE" w:rsidRDefault="00310FAA" w:rsidP="006250AF">
      <w:pPr>
        <w:pStyle w:val="Standaardingesprongen0"/>
        <w:ind w:left="0"/>
      </w:pPr>
      <w:r w:rsidRPr="00A81ECE">
        <w:t>Deze beleidsregels worden aangehaald als: Beleidsregels Schuldhulpverlening Gouda</w:t>
      </w:r>
      <w:r w:rsidR="006C4C93">
        <w:t xml:space="preserve"> 2024.</w:t>
      </w:r>
    </w:p>
    <w:p w14:paraId="3F57C743" w14:textId="6BB9F306" w:rsidR="00310FAA" w:rsidRDefault="00310FAA" w:rsidP="000C2D02">
      <w:pPr>
        <w:pStyle w:val="Standaardingesprongen0"/>
        <w:ind w:left="0"/>
      </w:pPr>
    </w:p>
    <w:p w14:paraId="57AD0CF0" w14:textId="77777777" w:rsidR="00037253" w:rsidRPr="005D12D5" w:rsidRDefault="00037253" w:rsidP="000C2D02">
      <w:pPr>
        <w:pStyle w:val="Standaardingesprongen0"/>
        <w:ind w:left="0"/>
      </w:pPr>
    </w:p>
    <w:sectPr w:rsidR="00037253" w:rsidRPr="005D12D5" w:rsidSect="0083205F">
      <w:footerReference w:type="default" r:id="rId8"/>
      <w:footerReference w:type="first" r:id="rId9"/>
      <w:pgSz w:w="11906" w:h="16838"/>
      <w:pgMar w:top="1417" w:right="1417" w:bottom="1417"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279A" w14:textId="77777777" w:rsidR="00F343DB" w:rsidRDefault="00F343DB" w:rsidP="00F70BDC">
      <w:r>
        <w:separator/>
      </w:r>
    </w:p>
  </w:endnote>
  <w:endnote w:type="continuationSeparator" w:id="0">
    <w:p w14:paraId="313BEF37" w14:textId="77777777" w:rsidR="00F343DB" w:rsidRDefault="00F343DB"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DB5DCA" w14:paraId="0CE90E8B" w14:textId="77777777" w:rsidTr="00F343DB">
      <w:trPr>
        <w:trHeight w:val="595"/>
      </w:trPr>
      <w:tc>
        <w:tcPr>
          <w:tcW w:w="6056" w:type="dxa"/>
        </w:tcPr>
        <w:p w14:paraId="65EFE45F" w14:textId="77777777" w:rsidR="00DB5DCA" w:rsidRDefault="00DB5DCA" w:rsidP="00DB5DCA">
          <w:pPr>
            <w:snapToGrid w:val="0"/>
            <w:contextualSpacing/>
            <w:rPr>
              <w:sz w:val="14"/>
              <w:szCs w:val="14"/>
            </w:rPr>
          </w:pPr>
          <w:bookmarkStart w:id="1" w:name="_Hlk148006324"/>
        </w:p>
      </w:tc>
      <w:tc>
        <w:tcPr>
          <w:tcW w:w="255" w:type="dxa"/>
        </w:tcPr>
        <w:p w14:paraId="3F19100A" w14:textId="77777777" w:rsidR="00DB5DCA" w:rsidRPr="00CA7519" w:rsidRDefault="00DB5DCA" w:rsidP="00DB5DCA">
          <w:pPr>
            <w:snapToGrid w:val="0"/>
            <w:contextualSpacing/>
            <w:rPr>
              <w:sz w:val="16"/>
            </w:rPr>
          </w:pPr>
          <w:r>
            <w:rPr>
              <w:noProof/>
            </w:rPr>
            <mc:AlternateContent>
              <mc:Choice Requires="wps">
                <w:drawing>
                  <wp:anchor distT="0" distB="0" distL="114300" distR="114300" simplePos="0" relativeHeight="251659264" behindDoc="0" locked="0" layoutInCell="1" allowOverlap="1" wp14:anchorId="27BAEAE2" wp14:editId="48D1AE54">
                    <wp:simplePos x="0" y="0"/>
                    <wp:positionH relativeFrom="leftMargin">
                      <wp:posOffset>146685</wp:posOffset>
                    </wp:positionH>
                    <wp:positionV relativeFrom="topMargin">
                      <wp:posOffset>-2540</wp:posOffset>
                    </wp:positionV>
                    <wp:extent cx="2277745" cy="233680"/>
                    <wp:effectExtent l="3810" t="0" r="4445"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1A19" w14:textId="6DD125C2" w:rsidR="00DB5DCA" w:rsidRPr="00DB157A" w:rsidRDefault="00DB5DCA" w:rsidP="00DB5DCA">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2957A0">
                                  <w:rPr>
                                    <w:noProof/>
                                    <w:sz w:val="14"/>
                                    <w:szCs w:val="14"/>
                                  </w:rPr>
                                  <w:t>2</w:t>
                                </w:r>
                                <w:r w:rsidRPr="00D30F8E">
                                  <w:rPr>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BAEAE2" id="_x0000_t202" coordsize="21600,21600" o:spt="202" path="m,l,21600r21600,l21600,xe">
                    <v:stroke joinstyle="miter"/>
                    <v:path gradientshapeok="t" o:connecttype="rect"/>
                  </v:shapetype>
                  <v:shape id="Text Box 1025" o:spid="_x0000_s1026" type="#_x0000_t202" style="position:absolute;margin-left:11.55pt;margin-top:-.2pt;width:179.35pt;height:18.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Z7sg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" filled="f" stroked="f">
                    <v:textbox inset="0,0,0,0">
                      <w:txbxContent>
                        <w:p w14:paraId="2A881A19" w14:textId="6DD125C2" w:rsidR="00DB5DCA" w:rsidRPr="00DB157A" w:rsidRDefault="00DB5DCA" w:rsidP="00DB5DCA">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2957A0">
                            <w:rPr>
                              <w:noProof/>
                              <w:sz w:val="14"/>
                              <w:szCs w:val="14"/>
                            </w:rPr>
                            <w:t>2</w:t>
                          </w:r>
                          <w:r w:rsidRPr="00D30F8E">
                            <w:rPr>
                              <w:sz w:val="14"/>
                              <w:szCs w:val="14"/>
                            </w:rPr>
                            <w:fldChar w:fldCharType="end"/>
                          </w:r>
                        </w:p>
                      </w:txbxContent>
                    </v:textbox>
                    <w10:wrap anchorx="margin" anchory="margin"/>
                  </v:shape>
                </w:pict>
              </mc:Fallback>
            </mc:AlternateContent>
          </w:r>
        </w:p>
      </w:tc>
      <w:tc>
        <w:tcPr>
          <w:tcW w:w="3045" w:type="dxa"/>
        </w:tcPr>
        <w:p w14:paraId="3F892F51" w14:textId="77777777" w:rsidR="00DB5DCA" w:rsidRPr="001627A8" w:rsidRDefault="00DB5DCA" w:rsidP="00DB5DCA">
          <w:pPr>
            <w:snapToGrid w:val="0"/>
            <w:contextualSpacing/>
            <w:rPr>
              <w:i/>
              <w:sz w:val="14"/>
              <w:szCs w:val="14"/>
            </w:rPr>
          </w:pPr>
        </w:p>
      </w:tc>
    </w:tr>
  </w:tbl>
  <w:bookmarkEnd w:id="1"/>
  <w:p w14:paraId="63DFB559" w14:textId="77777777" w:rsidR="004B1794" w:rsidRPr="00DB5DCA" w:rsidRDefault="00DB5DCA" w:rsidP="00DB5DCA">
    <w:pPr>
      <w:pStyle w:val="Voettekst"/>
      <w:tabs>
        <w:tab w:val="clear" w:pos="4536"/>
        <w:tab w:val="clear" w:pos="9072"/>
        <w:tab w:val="right" w:pos="6047"/>
        <w:tab w:val="left" w:pos="6495"/>
      </w:tabs>
    </w:pPr>
    <w:r>
      <w:rPr>
        <w:noProof/>
        <w:sz w:val="14"/>
        <w:szCs w:val="14"/>
      </w:rPr>
      <w:drawing>
        <wp:anchor distT="0" distB="0" distL="114300" distR="114300" simplePos="0" relativeHeight="251660288" behindDoc="1" locked="0" layoutInCell="1" allowOverlap="1" wp14:anchorId="2F199845" wp14:editId="03F35B0C">
          <wp:simplePos x="0" y="0"/>
          <wp:positionH relativeFrom="column">
            <wp:posOffset>-716280</wp:posOffset>
          </wp:positionH>
          <wp:positionV relativeFrom="paragraph">
            <wp:posOffset>-472440</wp:posOffset>
          </wp:positionV>
          <wp:extent cx="1799848" cy="612649"/>
          <wp:effectExtent l="0" t="0" r="0" b="0"/>
          <wp:wrapNone/>
          <wp:docPr id="18" name="Afbeelding 18"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Lettertype, Graphics,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848" cy="61264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683009" w14:paraId="1CAAF5C1" w14:textId="77777777" w:rsidTr="00F343DB">
      <w:trPr>
        <w:trHeight w:val="595"/>
      </w:trPr>
      <w:tc>
        <w:tcPr>
          <w:tcW w:w="6056" w:type="dxa"/>
        </w:tcPr>
        <w:p w14:paraId="77A07843" w14:textId="77777777" w:rsidR="00683009" w:rsidRDefault="00683009" w:rsidP="00683009">
          <w:pPr>
            <w:snapToGrid w:val="0"/>
            <w:contextualSpacing/>
            <w:rPr>
              <w:sz w:val="14"/>
              <w:szCs w:val="14"/>
            </w:rPr>
          </w:pPr>
        </w:p>
        <w:p w14:paraId="623298BA" w14:textId="77777777" w:rsidR="00683009" w:rsidRPr="002F5990" w:rsidRDefault="00683009" w:rsidP="00683009">
          <w:pPr>
            <w:tabs>
              <w:tab w:val="left" w:pos="1344"/>
            </w:tabs>
            <w:rPr>
              <w:sz w:val="14"/>
              <w:szCs w:val="14"/>
            </w:rPr>
          </w:pPr>
          <w:r>
            <w:rPr>
              <w:sz w:val="14"/>
              <w:szCs w:val="14"/>
            </w:rPr>
            <w:tab/>
          </w:r>
        </w:p>
      </w:tc>
      <w:tc>
        <w:tcPr>
          <w:tcW w:w="255" w:type="dxa"/>
        </w:tcPr>
        <w:p w14:paraId="4A19F11C" w14:textId="77777777" w:rsidR="00683009" w:rsidRDefault="00683009" w:rsidP="00683009">
          <w:pPr>
            <w:snapToGrid w:val="0"/>
            <w:contextualSpacing/>
            <w:rPr>
              <w:noProof/>
            </w:rPr>
          </w:pPr>
          <w:r>
            <w:rPr>
              <w:noProof/>
            </w:rPr>
            <mc:AlternateContent>
              <mc:Choice Requires="wps">
                <w:drawing>
                  <wp:anchor distT="0" distB="0" distL="114300" distR="114300" simplePos="0" relativeHeight="251662336" behindDoc="0" locked="0" layoutInCell="1" allowOverlap="1" wp14:anchorId="29F895E1" wp14:editId="409AAD42">
                    <wp:simplePos x="0" y="0"/>
                    <wp:positionH relativeFrom="leftMargin">
                      <wp:posOffset>146685</wp:posOffset>
                    </wp:positionH>
                    <wp:positionV relativeFrom="topMargin">
                      <wp:posOffset>6350</wp:posOffset>
                    </wp:positionV>
                    <wp:extent cx="2277745" cy="233680"/>
                    <wp:effectExtent l="3810" t="0" r="444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69AA" w14:textId="77777777" w:rsidR="00683009" w:rsidRPr="00DB157A" w:rsidRDefault="00683009" w:rsidP="00683009">
                                <w:pPr>
                                  <w:tabs>
                                    <w:tab w:val="left" w:pos="142"/>
                                  </w:tabs>
                                  <w:contextualSpacing/>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895E1" id="_x0000_t202" coordsize="21600,21600" o:spt="202" path="m,l,21600r21600,l21600,xe">
                    <v:stroke joinstyle="miter"/>
                    <v:path gradientshapeok="t" o:connecttype="rect"/>
                  </v:shapetype>
                  <v:shape id="Text Box 1026" o:spid="_x0000_s1027" type="#_x0000_t202" style="position:absolute;margin-left:11.55pt;margin-top:.5pt;width:179.35pt;height:18.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" filled="f" stroked="f">
                    <v:textbox inset="0,0,0,0">
                      <w:txbxContent>
                        <w:p w14:paraId="27F369AA" w14:textId="77777777" w:rsidR="00683009" w:rsidRPr="00DB157A" w:rsidRDefault="00683009" w:rsidP="00683009">
                          <w:pPr>
                            <w:tabs>
                              <w:tab w:val="left" w:pos="142"/>
                            </w:tabs>
                            <w:contextualSpacing/>
                            <w:rPr>
                              <w:sz w:val="14"/>
                              <w:szCs w:val="14"/>
                            </w:rPr>
                          </w:pPr>
                        </w:p>
                      </w:txbxContent>
                    </v:textbox>
                    <w10:wrap anchorx="margin" anchory="margin"/>
                  </v:shape>
                </w:pict>
              </mc:Fallback>
            </mc:AlternateContent>
          </w:r>
        </w:p>
      </w:tc>
      <w:tc>
        <w:tcPr>
          <w:tcW w:w="3045" w:type="dxa"/>
        </w:tcPr>
        <w:p w14:paraId="60439B55" w14:textId="77777777" w:rsidR="00683009" w:rsidRPr="001627A8" w:rsidRDefault="00683009" w:rsidP="00683009">
          <w:pPr>
            <w:snapToGrid w:val="0"/>
            <w:contextualSpacing/>
            <w:rPr>
              <w:i/>
              <w:sz w:val="14"/>
              <w:szCs w:val="14"/>
            </w:rPr>
          </w:pPr>
        </w:p>
      </w:tc>
    </w:tr>
  </w:tbl>
  <w:p w14:paraId="65A2B9D6" w14:textId="77777777" w:rsidR="00683009" w:rsidRDefault="00683009" w:rsidP="00683009">
    <w:pPr>
      <w:pStyle w:val="Voettekst"/>
      <w:tabs>
        <w:tab w:val="clear" w:pos="4536"/>
        <w:tab w:val="clear" w:pos="9072"/>
        <w:tab w:val="right" w:pos="6047"/>
      </w:tabs>
      <w:rPr>
        <w:lang w:bidi="en-US"/>
      </w:rPr>
    </w:pPr>
    <w:r>
      <w:rPr>
        <w:noProof/>
        <w:sz w:val="14"/>
        <w:szCs w:val="14"/>
      </w:rPr>
      <w:drawing>
        <wp:anchor distT="0" distB="0" distL="114300" distR="114300" simplePos="0" relativeHeight="251663360" behindDoc="1" locked="0" layoutInCell="1" allowOverlap="1" wp14:anchorId="08F592A0" wp14:editId="5006A8D7">
          <wp:simplePos x="0" y="0"/>
          <wp:positionH relativeFrom="column">
            <wp:posOffset>-716280</wp:posOffset>
          </wp:positionH>
          <wp:positionV relativeFrom="page">
            <wp:posOffset>10073640</wp:posOffset>
          </wp:positionV>
          <wp:extent cx="1799590" cy="612140"/>
          <wp:effectExtent l="0" t="0" r="0" b="0"/>
          <wp:wrapNone/>
          <wp:docPr id="19" name="Afbeelding 19"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Lettertype, Graphics,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121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32EC" w14:textId="77777777" w:rsidR="00F343DB" w:rsidRDefault="00F343DB" w:rsidP="00F70BDC">
      <w:r>
        <w:separator/>
      </w:r>
    </w:p>
  </w:footnote>
  <w:footnote w:type="continuationSeparator" w:id="0">
    <w:p w14:paraId="1BDC1C7E" w14:textId="77777777" w:rsidR="00F343DB" w:rsidRDefault="00F343DB" w:rsidP="00F7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C78534E"/>
    <w:lvl w:ilvl="0">
      <w:start w:val="1"/>
      <w:numFmt w:val="decimal"/>
      <w:pStyle w:val="Lijstnummering2"/>
      <w:lvlText w:val="%1."/>
      <w:lvlJc w:val="left"/>
      <w:pPr>
        <w:tabs>
          <w:tab w:val="num" w:pos="425"/>
        </w:tabs>
        <w:ind w:left="425"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7267CE6"/>
    <w:multiLevelType w:val="hybridMultilevel"/>
    <w:tmpl w:val="AC561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627432"/>
    <w:multiLevelType w:val="hybridMultilevel"/>
    <w:tmpl w:val="67AEF6BC"/>
    <w:lvl w:ilvl="0" w:tplc="F4DE7E8E">
      <w:start w:val="1"/>
      <w:numFmt w:val="decimal"/>
      <w:lvlText w:val="%1."/>
      <w:lvlJc w:val="left"/>
      <w:pPr>
        <w:ind w:left="360" w:hanging="360"/>
      </w:pPr>
      <w:rPr>
        <w:rFonts w:ascii="Arial" w:eastAsiaTheme="minorHAnsi" w:hAnsi="Arial"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48565D"/>
    <w:multiLevelType w:val="multilevel"/>
    <w:tmpl w:val="03D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F12FE"/>
    <w:multiLevelType w:val="hybridMultilevel"/>
    <w:tmpl w:val="F50216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5D6702C"/>
    <w:multiLevelType w:val="hybridMultilevel"/>
    <w:tmpl w:val="207C9058"/>
    <w:lvl w:ilvl="0" w:tplc="03AE96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006860"/>
    <w:multiLevelType w:val="hybridMultilevel"/>
    <w:tmpl w:val="6422C944"/>
    <w:lvl w:ilvl="0" w:tplc="CD581F04">
      <w:start w:val="1"/>
      <w:numFmt w:val="decimal"/>
      <w:suff w:val="nothing"/>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C339A7"/>
    <w:multiLevelType w:val="multilevel"/>
    <w:tmpl w:val="1ACA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12" w15:restartNumberingAfterBreak="0">
    <w:nsid w:val="1FED049B"/>
    <w:multiLevelType w:val="hybridMultilevel"/>
    <w:tmpl w:val="A56818CC"/>
    <w:lvl w:ilvl="0" w:tplc="A2E49D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12287B"/>
    <w:multiLevelType w:val="hybridMultilevel"/>
    <w:tmpl w:val="CBA4F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137E58"/>
    <w:multiLevelType w:val="hybridMultilevel"/>
    <w:tmpl w:val="062641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B08144A"/>
    <w:multiLevelType w:val="hybridMultilevel"/>
    <w:tmpl w:val="1EBEBB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AE1C05"/>
    <w:multiLevelType w:val="hybridMultilevel"/>
    <w:tmpl w:val="97C27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1A25A4B"/>
    <w:multiLevelType w:val="hybridMultilevel"/>
    <w:tmpl w:val="26005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41465D93"/>
    <w:multiLevelType w:val="multilevel"/>
    <w:tmpl w:val="1EFCF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C326F"/>
    <w:multiLevelType w:val="multilevel"/>
    <w:tmpl w:val="088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50367"/>
    <w:multiLevelType w:val="hybridMultilevel"/>
    <w:tmpl w:val="A52AE8BE"/>
    <w:lvl w:ilvl="0" w:tplc="714C01F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30" w15:restartNumberingAfterBreak="0">
    <w:nsid w:val="5A5E07EF"/>
    <w:multiLevelType w:val="hybridMultilevel"/>
    <w:tmpl w:val="66C650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2C6213"/>
    <w:multiLevelType w:val="hybridMultilevel"/>
    <w:tmpl w:val="35E04CB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4E20AE"/>
    <w:multiLevelType w:val="hybridMultilevel"/>
    <w:tmpl w:val="227A2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37" w15:restartNumberingAfterBreak="0">
    <w:nsid w:val="6A7606D1"/>
    <w:multiLevelType w:val="hybridMultilevel"/>
    <w:tmpl w:val="E0A4A906"/>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BD64866"/>
    <w:multiLevelType w:val="hybridMultilevel"/>
    <w:tmpl w:val="D5D84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5721D4"/>
    <w:multiLevelType w:val="hybridMultilevel"/>
    <w:tmpl w:val="346A1124"/>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D96F81"/>
    <w:multiLevelType w:val="hybridMultilevel"/>
    <w:tmpl w:val="BCC0B0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E561C78"/>
    <w:multiLevelType w:val="hybridMultilevel"/>
    <w:tmpl w:val="B5C83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03B4793"/>
    <w:multiLevelType w:val="hybridMultilevel"/>
    <w:tmpl w:val="FA9CC17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4" w15:restartNumberingAfterBreak="0">
    <w:nsid w:val="74F651E6"/>
    <w:multiLevelType w:val="hybridMultilevel"/>
    <w:tmpl w:val="A69085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9CD0B3C"/>
    <w:multiLevelType w:val="hybridMultilevel"/>
    <w:tmpl w:val="C0783C08"/>
    <w:lvl w:ilvl="0" w:tplc="0902FB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BEC718C"/>
    <w:multiLevelType w:val="hybridMultilevel"/>
    <w:tmpl w:val="5090F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E530D29"/>
    <w:multiLevelType w:val="hybridMultilevel"/>
    <w:tmpl w:val="9A8A1ACE"/>
    <w:lvl w:ilvl="0" w:tplc="F384B38C">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6217544">
    <w:abstractNumId w:val="11"/>
  </w:num>
  <w:num w:numId="2" w16cid:durableId="1961645991">
    <w:abstractNumId w:val="18"/>
  </w:num>
  <w:num w:numId="3" w16cid:durableId="1283264639">
    <w:abstractNumId w:val="23"/>
  </w:num>
  <w:num w:numId="4" w16cid:durableId="892616338">
    <w:abstractNumId w:val="2"/>
  </w:num>
  <w:num w:numId="5" w16cid:durableId="1233586357">
    <w:abstractNumId w:val="22"/>
  </w:num>
  <w:num w:numId="6" w16cid:durableId="1246258846">
    <w:abstractNumId w:val="23"/>
    <w:lvlOverride w:ilvl="0">
      <w:startOverride w:val="1"/>
    </w:lvlOverride>
    <w:lvlOverride w:ilvl="1">
      <w:startOverride w:val="1"/>
    </w:lvlOverride>
  </w:num>
  <w:num w:numId="7" w16cid:durableId="1342392760">
    <w:abstractNumId w:val="31"/>
  </w:num>
  <w:num w:numId="8" w16cid:durableId="521282249">
    <w:abstractNumId w:val="21"/>
  </w:num>
  <w:num w:numId="9" w16cid:durableId="365907427">
    <w:abstractNumId w:val="28"/>
  </w:num>
  <w:num w:numId="10" w16cid:durableId="445856566">
    <w:abstractNumId w:val="36"/>
  </w:num>
  <w:num w:numId="11" w16cid:durableId="245966291">
    <w:abstractNumId w:val="27"/>
  </w:num>
  <w:num w:numId="12" w16cid:durableId="305010279">
    <w:abstractNumId w:val="33"/>
  </w:num>
  <w:num w:numId="13" w16cid:durableId="1537351788">
    <w:abstractNumId w:val="1"/>
  </w:num>
  <w:num w:numId="14" w16cid:durableId="1591354376">
    <w:abstractNumId w:val="0"/>
  </w:num>
  <w:num w:numId="15" w16cid:durableId="1091782065">
    <w:abstractNumId w:val="29"/>
  </w:num>
  <w:num w:numId="16" w16cid:durableId="44181042">
    <w:abstractNumId w:val="20"/>
  </w:num>
  <w:num w:numId="17" w16cid:durableId="915700869">
    <w:abstractNumId w:val="14"/>
  </w:num>
  <w:num w:numId="18" w16cid:durableId="629169664">
    <w:abstractNumId w:val="34"/>
  </w:num>
  <w:num w:numId="19" w16cid:durableId="542602274">
    <w:abstractNumId w:val="40"/>
  </w:num>
  <w:num w:numId="20" w16cid:durableId="913589962">
    <w:abstractNumId w:val="5"/>
  </w:num>
  <w:num w:numId="21" w16cid:durableId="643198716">
    <w:abstractNumId w:val="35"/>
  </w:num>
  <w:num w:numId="22" w16cid:durableId="1397362538">
    <w:abstractNumId w:val="32"/>
  </w:num>
  <w:num w:numId="23" w16cid:durableId="66998163">
    <w:abstractNumId w:val="39"/>
  </w:num>
  <w:num w:numId="24" w16cid:durableId="2025090644">
    <w:abstractNumId w:val="37"/>
  </w:num>
  <w:num w:numId="25" w16cid:durableId="850025235">
    <w:abstractNumId w:val="24"/>
  </w:num>
  <w:num w:numId="26" w16cid:durableId="217017296">
    <w:abstractNumId w:val="7"/>
  </w:num>
  <w:num w:numId="27" w16cid:durableId="683091449">
    <w:abstractNumId w:val="6"/>
  </w:num>
  <w:num w:numId="28" w16cid:durableId="491407590">
    <w:abstractNumId w:val="42"/>
  </w:num>
  <w:num w:numId="29" w16cid:durableId="456070516">
    <w:abstractNumId w:val="10"/>
  </w:num>
  <w:num w:numId="30" w16cid:durableId="1585259114">
    <w:abstractNumId w:val="26"/>
  </w:num>
  <w:num w:numId="31" w16cid:durableId="114062852">
    <w:abstractNumId w:val="25"/>
  </w:num>
  <w:num w:numId="32" w16cid:durableId="149097331">
    <w:abstractNumId w:val="15"/>
  </w:num>
  <w:num w:numId="33" w16cid:durableId="1792163944">
    <w:abstractNumId w:val="19"/>
  </w:num>
  <w:num w:numId="34" w16cid:durableId="1852794858">
    <w:abstractNumId w:val="43"/>
  </w:num>
  <w:num w:numId="35" w16cid:durableId="1333293103">
    <w:abstractNumId w:val="44"/>
  </w:num>
  <w:num w:numId="36" w16cid:durableId="423646104">
    <w:abstractNumId w:val="16"/>
  </w:num>
  <w:num w:numId="37" w16cid:durableId="2125808309">
    <w:abstractNumId w:val="4"/>
  </w:num>
  <w:num w:numId="38" w16cid:durableId="441799580">
    <w:abstractNumId w:val="46"/>
  </w:num>
  <w:num w:numId="39" w16cid:durableId="1572546261">
    <w:abstractNumId w:val="3"/>
  </w:num>
  <w:num w:numId="40" w16cid:durableId="716662015">
    <w:abstractNumId w:val="17"/>
  </w:num>
  <w:num w:numId="41" w16cid:durableId="219829550">
    <w:abstractNumId w:val="30"/>
  </w:num>
  <w:num w:numId="42" w16cid:durableId="1595480157">
    <w:abstractNumId w:val="13"/>
  </w:num>
  <w:num w:numId="43" w16cid:durableId="1450006484">
    <w:abstractNumId w:val="38"/>
  </w:num>
  <w:num w:numId="44" w16cid:durableId="1499735593">
    <w:abstractNumId w:val="41"/>
  </w:num>
  <w:num w:numId="45" w16cid:durableId="2112316155">
    <w:abstractNumId w:val="47"/>
  </w:num>
  <w:num w:numId="46" w16cid:durableId="702630182">
    <w:abstractNumId w:val="45"/>
  </w:num>
  <w:num w:numId="47" w16cid:durableId="2122992001">
    <w:abstractNumId w:val="12"/>
  </w:num>
  <w:num w:numId="48" w16cid:durableId="1805194291">
    <w:abstractNumId w:val="8"/>
  </w:num>
  <w:num w:numId="49" w16cid:durableId="1164514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drawingGridHorizontalSpacing w:val="10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CE"/>
    <w:rsid w:val="00037253"/>
    <w:rsid w:val="0007197B"/>
    <w:rsid w:val="000938D4"/>
    <w:rsid w:val="000973DE"/>
    <w:rsid w:val="000C2D02"/>
    <w:rsid w:val="000D14C7"/>
    <w:rsid w:val="000D453C"/>
    <w:rsid w:val="000D4D94"/>
    <w:rsid w:val="000F01D3"/>
    <w:rsid w:val="00117D1E"/>
    <w:rsid w:val="00117FC6"/>
    <w:rsid w:val="0012110D"/>
    <w:rsid w:val="0013077E"/>
    <w:rsid w:val="00134503"/>
    <w:rsid w:val="00137AE9"/>
    <w:rsid w:val="00144C7C"/>
    <w:rsid w:val="0015329D"/>
    <w:rsid w:val="00173006"/>
    <w:rsid w:val="00187C86"/>
    <w:rsid w:val="001952CB"/>
    <w:rsid w:val="001A2116"/>
    <w:rsid w:val="001A23A7"/>
    <w:rsid w:val="001A2AE2"/>
    <w:rsid w:val="001A3997"/>
    <w:rsid w:val="001C1519"/>
    <w:rsid w:val="001E4D5A"/>
    <w:rsid w:val="00210FE2"/>
    <w:rsid w:val="0022380E"/>
    <w:rsid w:val="00233790"/>
    <w:rsid w:val="002343B6"/>
    <w:rsid w:val="00244C5E"/>
    <w:rsid w:val="002536F4"/>
    <w:rsid w:val="00254F9C"/>
    <w:rsid w:val="00257424"/>
    <w:rsid w:val="00261587"/>
    <w:rsid w:val="00261AB7"/>
    <w:rsid w:val="00264418"/>
    <w:rsid w:val="00267FCA"/>
    <w:rsid w:val="002767A3"/>
    <w:rsid w:val="00287084"/>
    <w:rsid w:val="002957A0"/>
    <w:rsid w:val="0029661B"/>
    <w:rsid w:val="002A3023"/>
    <w:rsid w:val="002C058A"/>
    <w:rsid w:val="002C2F60"/>
    <w:rsid w:val="002F102D"/>
    <w:rsid w:val="002F3F95"/>
    <w:rsid w:val="00305F86"/>
    <w:rsid w:val="00310FAA"/>
    <w:rsid w:val="00313A53"/>
    <w:rsid w:val="0033210C"/>
    <w:rsid w:val="003358A7"/>
    <w:rsid w:val="003532BF"/>
    <w:rsid w:val="003615E7"/>
    <w:rsid w:val="00363FC0"/>
    <w:rsid w:val="003766B2"/>
    <w:rsid w:val="00390DE0"/>
    <w:rsid w:val="003A426C"/>
    <w:rsid w:val="003C33B5"/>
    <w:rsid w:val="003D3BDA"/>
    <w:rsid w:val="003D7AE7"/>
    <w:rsid w:val="003E5FCC"/>
    <w:rsid w:val="003F1069"/>
    <w:rsid w:val="00403CEB"/>
    <w:rsid w:val="004157C1"/>
    <w:rsid w:val="00415DF7"/>
    <w:rsid w:val="00421C1D"/>
    <w:rsid w:val="004258D4"/>
    <w:rsid w:val="00431E07"/>
    <w:rsid w:val="004437A2"/>
    <w:rsid w:val="00451102"/>
    <w:rsid w:val="00471CB2"/>
    <w:rsid w:val="0048071C"/>
    <w:rsid w:val="00482248"/>
    <w:rsid w:val="00484E53"/>
    <w:rsid w:val="00487A7E"/>
    <w:rsid w:val="004B0EE4"/>
    <w:rsid w:val="004B1794"/>
    <w:rsid w:val="004E2B7A"/>
    <w:rsid w:val="00506F3D"/>
    <w:rsid w:val="00511C32"/>
    <w:rsid w:val="0051453B"/>
    <w:rsid w:val="00515B52"/>
    <w:rsid w:val="00515FB1"/>
    <w:rsid w:val="005923AF"/>
    <w:rsid w:val="00596CB8"/>
    <w:rsid w:val="005A0409"/>
    <w:rsid w:val="005C2949"/>
    <w:rsid w:val="005C5956"/>
    <w:rsid w:val="005D0B49"/>
    <w:rsid w:val="005D12D5"/>
    <w:rsid w:val="005D5667"/>
    <w:rsid w:val="005F18D8"/>
    <w:rsid w:val="006250AF"/>
    <w:rsid w:val="00633ABF"/>
    <w:rsid w:val="00666A2F"/>
    <w:rsid w:val="00672230"/>
    <w:rsid w:val="00683009"/>
    <w:rsid w:val="006A697D"/>
    <w:rsid w:val="006B5CEA"/>
    <w:rsid w:val="006B7C1D"/>
    <w:rsid w:val="006C18EA"/>
    <w:rsid w:val="006C4C93"/>
    <w:rsid w:val="006F655F"/>
    <w:rsid w:val="00710A72"/>
    <w:rsid w:val="00714C8E"/>
    <w:rsid w:val="0072546C"/>
    <w:rsid w:val="007371FF"/>
    <w:rsid w:val="0074633A"/>
    <w:rsid w:val="0076739B"/>
    <w:rsid w:val="00774F68"/>
    <w:rsid w:val="00790AD9"/>
    <w:rsid w:val="00794EC7"/>
    <w:rsid w:val="007B3608"/>
    <w:rsid w:val="007C1397"/>
    <w:rsid w:val="007C31A9"/>
    <w:rsid w:val="007E00D7"/>
    <w:rsid w:val="007E6F12"/>
    <w:rsid w:val="008105B5"/>
    <w:rsid w:val="008206E2"/>
    <w:rsid w:val="0083205F"/>
    <w:rsid w:val="008353CF"/>
    <w:rsid w:val="00837C78"/>
    <w:rsid w:val="00850476"/>
    <w:rsid w:val="00860A49"/>
    <w:rsid w:val="00861BF2"/>
    <w:rsid w:val="00863D93"/>
    <w:rsid w:val="00874ECC"/>
    <w:rsid w:val="008A56D1"/>
    <w:rsid w:val="008A60E4"/>
    <w:rsid w:val="008A762C"/>
    <w:rsid w:val="008D388C"/>
    <w:rsid w:val="008D6AAE"/>
    <w:rsid w:val="008E4F6B"/>
    <w:rsid w:val="008F1BA9"/>
    <w:rsid w:val="00903E04"/>
    <w:rsid w:val="009146EB"/>
    <w:rsid w:val="0092128D"/>
    <w:rsid w:val="009414AA"/>
    <w:rsid w:val="00945F69"/>
    <w:rsid w:val="00965313"/>
    <w:rsid w:val="0098251C"/>
    <w:rsid w:val="00995AEC"/>
    <w:rsid w:val="00997B1B"/>
    <w:rsid w:val="009A1F25"/>
    <w:rsid w:val="009B04B3"/>
    <w:rsid w:val="009C6A78"/>
    <w:rsid w:val="009E4E17"/>
    <w:rsid w:val="009F0A29"/>
    <w:rsid w:val="009F1BFE"/>
    <w:rsid w:val="009F7B1B"/>
    <w:rsid w:val="00A241FA"/>
    <w:rsid w:val="00A3651C"/>
    <w:rsid w:val="00A60ACF"/>
    <w:rsid w:val="00A651B7"/>
    <w:rsid w:val="00A711B7"/>
    <w:rsid w:val="00A81ECE"/>
    <w:rsid w:val="00A85FB8"/>
    <w:rsid w:val="00A97934"/>
    <w:rsid w:val="00AA7C91"/>
    <w:rsid w:val="00AB381C"/>
    <w:rsid w:val="00AC4672"/>
    <w:rsid w:val="00AC6EE1"/>
    <w:rsid w:val="00AF161C"/>
    <w:rsid w:val="00AF6284"/>
    <w:rsid w:val="00B21ACD"/>
    <w:rsid w:val="00B43F5E"/>
    <w:rsid w:val="00B45E11"/>
    <w:rsid w:val="00B52C42"/>
    <w:rsid w:val="00B559FA"/>
    <w:rsid w:val="00B65E71"/>
    <w:rsid w:val="00B8703A"/>
    <w:rsid w:val="00B92D97"/>
    <w:rsid w:val="00B95407"/>
    <w:rsid w:val="00B96779"/>
    <w:rsid w:val="00BB06F8"/>
    <w:rsid w:val="00BB2809"/>
    <w:rsid w:val="00BB3B7A"/>
    <w:rsid w:val="00BE0177"/>
    <w:rsid w:val="00BF4190"/>
    <w:rsid w:val="00C072AB"/>
    <w:rsid w:val="00C169A8"/>
    <w:rsid w:val="00C21688"/>
    <w:rsid w:val="00C27C2F"/>
    <w:rsid w:val="00C577E4"/>
    <w:rsid w:val="00C667EE"/>
    <w:rsid w:val="00C76FD9"/>
    <w:rsid w:val="00C90FE5"/>
    <w:rsid w:val="00CA30E2"/>
    <w:rsid w:val="00CA5BF6"/>
    <w:rsid w:val="00CB5CE5"/>
    <w:rsid w:val="00CB7176"/>
    <w:rsid w:val="00CD3FAF"/>
    <w:rsid w:val="00CF14E6"/>
    <w:rsid w:val="00CF5148"/>
    <w:rsid w:val="00CF5B72"/>
    <w:rsid w:val="00CF722C"/>
    <w:rsid w:val="00D53A54"/>
    <w:rsid w:val="00D57747"/>
    <w:rsid w:val="00D87087"/>
    <w:rsid w:val="00D87CE2"/>
    <w:rsid w:val="00DB5DCA"/>
    <w:rsid w:val="00DB6771"/>
    <w:rsid w:val="00DF0FFD"/>
    <w:rsid w:val="00E21397"/>
    <w:rsid w:val="00E23EC0"/>
    <w:rsid w:val="00E31D00"/>
    <w:rsid w:val="00E33B7B"/>
    <w:rsid w:val="00E3411E"/>
    <w:rsid w:val="00E375DB"/>
    <w:rsid w:val="00E45822"/>
    <w:rsid w:val="00E5446D"/>
    <w:rsid w:val="00E70E9A"/>
    <w:rsid w:val="00E71BAF"/>
    <w:rsid w:val="00EA2922"/>
    <w:rsid w:val="00ED01F1"/>
    <w:rsid w:val="00ED3DF6"/>
    <w:rsid w:val="00EE0543"/>
    <w:rsid w:val="00EE4003"/>
    <w:rsid w:val="00EE67B4"/>
    <w:rsid w:val="00EF1111"/>
    <w:rsid w:val="00EF7F10"/>
    <w:rsid w:val="00F00A3B"/>
    <w:rsid w:val="00F32875"/>
    <w:rsid w:val="00F343DB"/>
    <w:rsid w:val="00F44797"/>
    <w:rsid w:val="00F57D35"/>
    <w:rsid w:val="00F61015"/>
    <w:rsid w:val="00F70BDC"/>
    <w:rsid w:val="00F960C3"/>
    <w:rsid w:val="00FC05B0"/>
    <w:rsid w:val="00FC2D61"/>
    <w:rsid w:val="00FD6D51"/>
    <w:rsid w:val="00FE2197"/>
    <w:rsid w:val="00FE7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E9848CA"/>
  <w15:chartTrackingRefBased/>
  <w15:docId w15:val="{F91AFF5C-7C44-4857-BB05-5C349030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unhideWhenUsed/>
    <w:rsid w:val="00CE441D"/>
    <w:pPr>
      <w:tabs>
        <w:tab w:val="center" w:pos="4536"/>
        <w:tab w:val="right" w:pos="9072"/>
      </w:tabs>
    </w:pPr>
  </w:style>
  <w:style w:type="character" w:customStyle="1" w:styleId="KoptekstChar">
    <w:name w:val="Koptekst Char"/>
    <w:basedOn w:val="Standaardalinea-lettertype"/>
    <w:link w:val="Koptekst"/>
    <w:uiPriority w:val="99"/>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81ECE"/>
    <w:rPr>
      <w:sz w:val="16"/>
      <w:szCs w:val="16"/>
    </w:rPr>
  </w:style>
  <w:style w:type="paragraph" w:styleId="Tekstopmerking">
    <w:name w:val="annotation text"/>
    <w:basedOn w:val="Standaard"/>
    <w:link w:val="TekstopmerkingChar"/>
    <w:uiPriority w:val="99"/>
    <w:semiHidden/>
    <w:unhideWhenUsed/>
    <w:rsid w:val="00A81ECE"/>
  </w:style>
  <w:style w:type="character" w:customStyle="1" w:styleId="TekstopmerkingChar">
    <w:name w:val="Tekst opmerking Char"/>
    <w:basedOn w:val="Standaardalinea-lettertype"/>
    <w:link w:val="Tekstopmerking"/>
    <w:uiPriority w:val="99"/>
    <w:semiHidden/>
    <w:rsid w:val="00A81ECE"/>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A81ECE"/>
    <w:rPr>
      <w:b/>
      <w:bCs/>
    </w:rPr>
  </w:style>
  <w:style w:type="character" w:customStyle="1" w:styleId="OnderwerpvanopmerkingChar">
    <w:name w:val="Onderwerp van opmerking Char"/>
    <w:basedOn w:val="TekstopmerkingChar"/>
    <w:link w:val="Onderwerpvanopmerking"/>
    <w:uiPriority w:val="99"/>
    <w:semiHidden/>
    <w:rsid w:val="00A81ECE"/>
    <w:rPr>
      <w:rFonts w:ascii="Arial" w:hAnsi="Arial"/>
      <w:b/>
      <w:bCs/>
      <w:sz w:val="20"/>
      <w:szCs w:val="20"/>
      <w:lang w:val="nl-NL" w:eastAsia="nl-NL" w:bidi="ar-SA"/>
    </w:rPr>
  </w:style>
  <w:style w:type="paragraph" w:styleId="Normaalweb">
    <w:name w:val="Normal (Web)"/>
    <w:basedOn w:val="Standaard"/>
    <w:uiPriority w:val="99"/>
    <w:semiHidden/>
    <w:unhideWhenUsed/>
    <w:rsid w:val="00790AD9"/>
    <w:pPr>
      <w:spacing w:before="100" w:beforeAutospacing="1" w:after="100" w:afterAutospacing="1"/>
    </w:pPr>
    <w:rPr>
      <w:rFonts w:ascii="Times New Roman" w:hAnsi="Times New Roman"/>
      <w:sz w:val="24"/>
      <w:szCs w:val="24"/>
    </w:rPr>
  </w:style>
  <w:style w:type="character" w:customStyle="1" w:styleId="list-customitembullet">
    <w:name w:val="list-custom__itembullet"/>
    <w:basedOn w:val="Standaardalinea-lettertype"/>
    <w:rsid w:val="00790AD9"/>
  </w:style>
  <w:style w:type="paragraph" w:customStyle="1" w:styleId="lid">
    <w:name w:val="lid"/>
    <w:basedOn w:val="Standaard"/>
    <w:rsid w:val="0051453B"/>
    <w:pPr>
      <w:spacing w:before="100" w:beforeAutospacing="1" w:after="100" w:afterAutospacing="1"/>
    </w:pPr>
    <w:rPr>
      <w:rFonts w:ascii="Times New Roman" w:hAnsi="Times New Roman"/>
      <w:sz w:val="24"/>
      <w:szCs w:val="24"/>
    </w:rPr>
  </w:style>
  <w:style w:type="paragraph" w:customStyle="1" w:styleId="functie">
    <w:name w:val="functie"/>
    <w:basedOn w:val="Standaard"/>
    <w:rsid w:val="00037253"/>
    <w:pPr>
      <w:spacing w:before="100" w:beforeAutospacing="1" w:after="100" w:afterAutospacing="1"/>
    </w:pPr>
    <w:rPr>
      <w:rFonts w:ascii="Times New Roman" w:eastAsiaTheme="minorHAnsi" w:hAnsi="Times New Roman"/>
      <w:sz w:val="24"/>
      <w:szCs w:val="24"/>
    </w:rPr>
  </w:style>
  <w:style w:type="paragraph" w:styleId="Revisie">
    <w:name w:val="Revision"/>
    <w:hidden/>
    <w:uiPriority w:val="99"/>
    <w:semiHidden/>
    <w:rsid w:val="00837C78"/>
    <w:pPr>
      <w:spacing w:after="0" w:line="240" w:lineRule="auto"/>
    </w:pPr>
    <w:rPr>
      <w:rFonts w:ascii="Arial" w:hAnsi="Arial"/>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7592">
      <w:bodyDiv w:val="1"/>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sChild>
            <w:div w:id="152114017">
              <w:marLeft w:val="0"/>
              <w:marRight w:val="0"/>
              <w:marTop w:val="0"/>
              <w:marBottom w:val="0"/>
              <w:divBdr>
                <w:top w:val="none" w:sz="0" w:space="0" w:color="auto"/>
                <w:left w:val="none" w:sz="0" w:space="0" w:color="auto"/>
                <w:bottom w:val="none" w:sz="0" w:space="0" w:color="auto"/>
                <w:right w:val="none" w:sz="0" w:space="0" w:color="auto"/>
              </w:divBdr>
            </w:div>
            <w:div w:id="1659383072">
              <w:marLeft w:val="0"/>
              <w:marRight w:val="0"/>
              <w:marTop w:val="0"/>
              <w:marBottom w:val="0"/>
              <w:divBdr>
                <w:top w:val="none" w:sz="0" w:space="0" w:color="auto"/>
                <w:left w:val="none" w:sz="0" w:space="0" w:color="auto"/>
                <w:bottom w:val="none" w:sz="0" w:space="0" w:color="auto"/>
                <w:right w:val="none" w:sz="0" w:space="0" w:color="auto"/>
              </w:divBdr>
              <w:divsChild>
                <w:div w:id="97533548">
                  <w:marLeft w:val="0"/>
                  <w:marRight w:val="0"/>
                  <w:marTop w:val="0"/>
                  <w:marBottom w:val="0"/>
                  <w:divBdr>
                    <w:top w:val="none" w:sz="0" w:space="0" w:color="auto"/>
                    <w:left w:val="none" w:sz="0" w:space="0" w:color="auto"/>
                    <w:bottom w:val="none" w:sz="0" w:space="0" w:color="auto"/>
                    <w:right w:val="none" w:sz="0" w:space="0" w:color="auto"/>
                  </w:divBdr>
                </w:div>
                <w:div w:id="20333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097">
          <w:marLeft w:val="0"/>
          <w:marRight w:val="0"/>
          <w:marTop w:val="0"/>
          <w:marBottom w:val="0"/>
          <w:divBdr>
            <w:top w:val="none" w:sz="0" w:space="0" w:color="auto"/>
            <w:left w:val="none" w:sz="0" w:space="0" w:color="auto"/>
            <w:bottom w:val="none" w:sz="0" w:space="0" w:color="auto"/>
            <w:right w:val="none" w:sz="0" w:space="0" w:color="auto"/>
          </w:divBdr>
        </w:div>
      </w:divsChild>
    </w:div>
    <w:div w:id="717048191">
      <w:bodyDiv w:val="1"/>
      <w:marLeft w:val="0"/>
      <w:marRight w:val="0"/>
      <w:marTop w:val="0"/>
      <w:marBottom w:val="0"/>
      <w:divBdr>
        <w:top w:val="none" w:sz="0" w:space="0" w:color="auto"/>
        <w:left w:val="none" w:sz="0" w:space="0" w:color="auto"/>
        <w:bottom w:val="none" w:sz="0" w:space="0" w:color="auto"/>
        <w:right w:val="none" w:sz="0" w:space="0" w:color="auto"/>
      </w:divBdr>
      <w:divsChild>
        <w:div w:id="935333550">
          <w:marLeft w:val="0"/>
          <w:marRight w:val="0"/>
          <w:marTop w:val="0"/>
          <w:marBottom w:val="0"/>
          <w:divBdr>
            <w:top w:val="none" w:sz="0" w:space="0" w:color="auto"/>
            <w:left w:val="none" w:sz="0" w:space="0" w:color="auto"/>
            <w:bottom w:val="none" w:sz="0" w:space="0" w:color="auto"/>
            <w:right w:val="none" w:sz="0" w:space="0" w:color="auto"/>
          </w:divBdr>
          <w:divsChild>
            <w:div w:id="665209606">
              <w:marLeft w:val="0"/>
              <w:marRight w:val="0"/>
              <w:marTop w:val="0"/>
              <w:marBottom w:val="0"/>
              <w:divBdr>
                <w:top w:val="none" w:sz="0" w:space="0" w:color="auto"/>
                <w:left w:val="none" w:sz="0" w:space="0" w:color="auto"/>
                <w:bottom w:val="none" w:sz="0" w:space="0" w:color="auto"/>
                <w:right w:val="none" w:sz="0" w:space="0" w:color="auto"/>
              </w:divBdr>
              <w:divsChild>
                <w:div w:id="75439157">
                  <w:marLeft w:val="0"/>
                  <w:marRight w:val="0"/>
                  <w:marTop w:val="0"/>
                  <w:marBottom w:val="0"/>
                  <w:divBdr>
                    <w:top w:val="none" w:sz="0" w:space="0" w:color="auto"/>
                    <w:left w:val="none" w:sz="0" w:space="0" w:color="auto"/>
                    <w:bottom w:val="none" w:sz="0" w:space="0" w:color="auto"/>
                    <w:right w:val="none" w:sz="0" w:space="0" w:color="auto"/>
                  </w:divBdr>
                </w:div>
                <w:div w:id="1211766321">
                  <w:marLeft w:val="0"/>
                  <w:marRight w:val="0"/>
                  <w:marTop w:val="0"/>
                  <w:marBottom w:val="0"/>
                  <w:divBdr>
                    <w:top w:val="none" w:sz="0" w:space="0" w:color="auto"/>
                    <w:left w:val="none" w:sz="0" w:space="0" w:color="auto"/>
                    <w:bottom w:val="none" w:sz="0" w:space="0" w:color="auto"/>
                    <w:right w:val="none" w:sz="0" w:space="0" w:color="auto"/>
                  </w:divBdr>
                </w:div>
              </w:divsChild>
            </w:div>
            <w:div w:id="1312174688">
              <w:marLeft w:val="0"/>
              <w:marRight w:val="0"/>
              <w:marTop w:val="0"/>
              <w:marBottom w:val="0"/>
              <w:divBdr>
                <w:top w:val="none" w:sz="0" w:space="0" w:color="auto"/>
                <w:left w:val="none" w:sz="0" w:space="0" w:color="auto"/>
                <w:bottom w:val="none" w:sz="0" w:space="0" w:color="auto"/>
                <w:right w:val="none" w:sz="0" w:space="0" w:color="auto"/>
              </w:divBdr>
            </w:div>
          </w:divsChild>
        </w:div>
        <w:div w:id="1748305902">
          <w:marLeft w:val="0"/>
          <w:marRight w:val="0"/>
          <w:marTop w:val="0"/>
          <w:marBottom w:val="0"/>
          <w:divBdr>
            <w:top w:val="none" w:sz="0" w:space="0" w:color="auto"/>
            <w:left w:val="none" w:sz="0" w:space="0" w:color="auto"/>
            <w:bottom w:val="none" w:sz="0" w:space="0" w:color="auto"/>
            <w:right w:val="none" w:sz="0" w:space="0" w:color="auto"/>
          </w:divBdr>
        </w:div>
      </w:divsChild>
    </w:div>
    <w:div w:id="794635745">
      <w:bodyDiv w:val="1"/>
      <w:marLeft w:val="0"/>
      <w:marRight w:val="0"/>
      <w:marTop w:val="0"/>
      <w:marBottom w:val="0"/>
      <w:divBdr>
        <w:top w:val="none" w:sz="0" w:space="0" w:color="auto"/>
        <w:left w:val="none" w:sz="0" w:space="0" w:color="auto"/>
        <w:bottom w:val="none" w:sz="0" w:space="0" w:color="auto"/>
        <w:right w:val="none" w:sz="0" w:space="0" w:color="auto"/>
      </w:divBdr>
      <w:divsChild>
        <w:div w:id="494418169">
          <w:marLeft w:val="0"/>
          <w:marRight w:val="0"/>
          <w:marTop w:val="0"/>
          <w:marBottom w:val="0"/>
          <w:divBdr>
            <w:top w:val="none" w:sz="0" w:space="0" w:color="auto"/>
            <w:left w:val="none" w:sz="0" w:space="0" w:color="auto"/>
            <w:bottom w:val="none" w:sz="0" w:space="0" w:color="auto"/>
            <w:right w:val="none" w:sz="0" w:space="0" w:color="auto"/>
          </w:divBdr>
        </w:div>
        <w:div w:id="712192830">
          <w:marLeft w:val="0"/>
          <w:marRight w:val="0"/>
          <w:marTop w:val="0"/>
          <w:marBottom w:val="0"/>
          <w:divBdr>
            <w:top w:val="none" w:sz="0" w:space="0" w:color="auto"/>
            <w:left w:val="none" w:sz="0" w:space="0" w:color="auto"/>
            <w:bottom w:val="none" w:sz="0" w:space="0" w:color="auto"/>
            <w:right w:val="none" w:sz="0" w:space="0" w:color="auto"/>
          </w:divBdr>
        </w:div>
        <w:div w:id="1318075023">
          <w:marLeft w:val="0"/>
          <w:marRight w:val="0"/>
          <w:marTop w:val="0"/>
          <w:marBottom w:val="0"/>
          <w:divBdr>
            <w:top w:val="none" w:sz="0" w:space="0" w:color="auto"/>
            <w:left w:val="none" w:sz="0" w:space="0" w:color="auto"/>
            <w:bottom w:val="none" w:sz="0" w:space="0" w:color="auto"/>
            <w:right w:val="none" w:sz="0" w:space="0" w:color="auto"/>
          </w:divBdr>
        </w:div>
        <w:div w:id="1572500129">
          <w:marLeft w:val="0"/>
          <w:marRight w:val="0"/>
          <w:marTop w:val="0"/>
          <w:marBottom w:val="0"/>
          <w:divBdr>
            <w:top w:val="none" w:sz="0" w:space="0" w:color="auto"/>
            <w:left w:val="none" w:sz="0" w:space="0" w:color="auto"/>
            <w:bottom w:val="none" w:sz="0" w:space="0" w:color="auto"/>
            <w:right w:val="none" w:sz="0" w:space="0" w:color="auto"/>
          </w:divBdr>
        </w:div>
      </w:divsChild>
    </w:div>
    <w:div w:id="921715076">
      <w:bodyDiv w:val="1"/>
      <w:marLeft w:val="0"/>
      <w:marRight w:val="0"/>
      <w:marTop w:val="0"/>
      <w:marBottom w:val="0"/>
      <w:divBdr>
        <w:top w:val="none" w:sz="0" w:space="0" w:color="auto"/>
        <w:left w:val="none" w:sz="0" w:space="0" w:color="auto"/>
        <w:bottom w:val="none" w:sz="0" w:space="0" w:color="auto"/>
        <w:right w:val="none" w:sz="0" w:space="0" w:color="auto"/>
      </w:divBdr>
    </w:div>
    <w:div w:id="940186206">
      <w:bodyDiv w:val="1"/>
      <w:marLeft w:val="0"/>
      <w:marRight w:val="0"/>
      <w:marTop w:val="0"/>
      <w:marBottom w:val="0"/>
      <w:divBdr>
        <w:top w:val="none" w:sz="0" w:space="0" w:color="auto"/>
        <w:left w:val="none" w:sz="0" w:space="0" w:color="auto"/>
        <w:bottom w:val="none" w:sz="0" w:space="0" w:color="auto"/>
        <w:right w:val="none" w:sz="0" w:space="0" w:color="auto"/>
      </w:divBdr>
    </w:div>
    <w:div w:id="1029993331">
      <w:bodyDiv w:val="1"/>
      <w:marLeft w:val="0"/>
      <w:marRight w:val="0"/>
      <w:marTop w:val="0"/>
      <w:marBottom w:val="0"/>
      <w:divBdr>
        <w:top w:val="none" w:sz="0" w:space="0" w:color="auto"/>
        <w:left w:val="none" w:sz="0" w:space="0" w:color="auto"/>
        <w:bottom w:val="none" w:sz="0" w:space="0" w:color="auto"/>
        <w:right w:val="none" w:sz="0" w:space="0" w:color="auto"/>
      </w:divBdr>
    </w:div>
    <w:div w:id="1037002228">
      <w:bodyDiv w:val="1"/>
      <w:marLeft w:val="0"/>
      <w:marRight w:val="0"/>
      <w:marTop w:val="0"/>
      <w:marBottom w:val="0"/>
      <w:divBdr>
        <w:top w:val="none" w:sz="0" w:space="0" w:color="auto"/>
        <w:left w:val="none" w:sz="0" w:space="0" w:color="auto"/>
        <w:bottom w:val="none" w:sz="0" w:space="0" w:color="auto"/>
        <w:right w:val="none" w:sz="0" w:space="0" w:color="auto"/>
      </w:divBdr>
    </w:div>
    <w:div w:id="1110199723">
      <w:bodyDiv w:val="1"/>
      <w:marLeft w:val="0"/>
      <w:marRight w:val="0"/>
      <w:marTop w:val="0"/>
      <w:marBottom w:val="0"/>
      <w:divBdr>
        <w:top w:val="none" w:sz="0" w:space="0" w:color="auto"/>
        <w:left w:val="none" w:sz="0" w:space="0" w:color="auto"/>
        <w:bottom w:val="none" w:sz="0" w:space="0" w:color="auto"/>
        <w:right w:val="none" w:sz="0" w:space="0" w:color="auto"/>
      </w:divBdr>
      <w:divsChild>
        <w:div w:id="89130276">
          <w:marLeft w:val="0"/>
          <w:marRight w:val="0"/>
          <w:marTop w:val="0"/>
          <w:marBottom w:val="0"/>
          <w:divBdr>
            <w:top w:val="none" w:sz="0" w:space="0" w:color="auto"/>
            <w:left w:val="none" w:sz="0" w:space="0" w:color="auto"/>
            <w:bottom w:val="none" w:sz="0" w:space="0" w:color="auto"/>
            <w:right w:val="none" w:sz="0" w:space="0" w:color="auto"/>
          </w:divBdr>
        </w:div>
        <w:div w:id="816919321">
          <w:marLeft w:val="0"/>
          <w:marRight w:val="0"/>
          <w:marTop w:val="0"/>
          <w:marBottom w:val="0"/>
          <w:divBdr>
            <w:top w:val="none" w:sz="0" w:space="0" w:color="auto"/>
            <w:left w:val="none" w:sz="0" w:space="0" w:color="auto"/>
            <w:bottom w:val="none" w:sz="0" w:space="0" w:color="auto"/>
            <w:right w:val="none" w:sz="0" w:space="0" w:color="auto"/>
          </w:divBdr>
        </w:div>
        <w:div w:id="944771138">
          <w:marLeft w:val="0"/>
          <w:marRight w:val="0"/>
          <w:marTop w:val="0"/>
          <w:marBottom w:val="0"/>
          <w:divBdr>
            <w:top w:val="none" w:sz="0" w:space="0" w:color="auto"/>
            <w:left w:val="none" w:sz="0" w:space="0" w:color="auto"/>
            <w:bottom w:val="none" w:sz="0" w:space="0" w:color="auto"/>
            <w:right w:val="none" w:sz="0" w:space="0" w:color="auto"/>
          </w:divBdr>
        </w:div>
        <w:div w:id="1532188815">
          <w:marLeft w:val="0"/>
          <w:marRight w:val="0"/>
          <w:marTop w:val="0"/>
          <w:marBottom w:val="0"/>
          <w:divBdr>
            <w:top w:val="none" w:sz="0" w:space="0" w:color="auto"/>
            <w:left w:val="none" w:sz="0" w:space="0" w:color="auto"/>
            <w:bottom w:val="none" w:sz="0" w:space="0" w:color="auto"/>
            <w:right w:val="none" w:sz="0" w:space="0" w:color="auto"/>
          </w:divBdr>
        </w:div>
      </w:divsChild>
    </w:div>
    <w:div w:id="1379235597">
      <w:bodyDiv w:val="1"/>
      <w:marLeft w:val="0"/>
      <w:marRight w:val="0"/>
      <w:marTop w:val="0"/>
      <w:marBottom w:val="0"/>
      <w:divBdr>
        <w:top w:val="none" w:sz="0" w:space="0" w:color="auto"/>
        <w:left w:val="none" w:sz="0" w:space="0" w:color="auto"/>
        <w:bottom w:val="none" w:sz="0" w:space="0" w:color="auto"/>
        <w:right w:val="none" w:sz="0" w:space="0" w:color="auto"/>
      </w:divBdr>
    </w:div>
    <w:div w:id="1637837308">
      <w:bodyDiv w:val="1"/>
      <w:marLeft w:val="0"/>
      <w:marRight w:val="0"/>
      <w:marTop w:val="0"/>
      <w:marBottom w:val="0"/>
      <w:divBdr>
        <w:top w:val="none" w:sz="0" w:space="0" w:color="auto"/>
        <w:left w:val="none" w:sz="0" w:space="0" w:color="auto"/>
        <w:bottom w:val="none" w:sz="0" w:space="0" w:color="auto"/>
        <w:right w:val="none" w:sz="0" w:space="0" w:color="auto"/>
      </w:divBdr>
      <w:divsChild>
        <w:div w:id="941497385">
          <w:marLeft w:val="0"/>
          <w:marRight w:val="0"/>
          <w:marTop w:val="0"/>
          <w:marBottom w:val="0"/>
          <w:divBdr>
            <w:top w:val="none" w:sz="0" w:space="0" w:color="auto"/>
            <w:left w:val="none" w:sz="0" w:space="0" w:color="auto"/>
            <w:bottom w:val="none" w:sz="0" w:space="0" w:color="auto"/>
            <w:right w:val="none" w:sz="0" w:space="0" w:color="auto"/>
          </w:divBdr>
        </w:div>
        <w:div w:id="1951161460">
          <w:marLeft w:val="0"/>
          <w:marRight w:val="0"/>
          <w:marTop w:val="0"/>
          <w:marBottom w:val="0"/>
          <w:divBdr>
            <w:top w:val="none" w:sz="0" w:space="0" w:color="auto"/>
            <w:left w:val="none" w:sz="0" w:space="0" w:color="auto"/>
            <w:bottom w:val="none" w:sz="0" w:space="0" w:color="auto"/>
            <w:right w:val="none" w:sz="0" w:space="0" w:color="auto"/>
          </w:divBdr>
        </w:div>
        <w:div w:id="1980182083">
          <w:marLeft w:val="0"/>
          <w:marRight w:val="0"/>
          <w:marTop w:val="0"/>
          <w:marBottom w:val="0"/>
          <w:divBdr>
            <w:top w:val="none" w:sz="0" w:space="0" w:color="auto"/>
            <w:left w:val="none" w:sz="0" w:space="0" w:color="auto"/>
            <w:bottom w:val="none" w:sz="0" w:space="0" w:color="auto"/>
            <w:right w:val="none" w:sz="0" w:space="0" w:color="auto"/>
          </w:divBdr>
        </w:div>
      </w:divsChild>
    </w:div>
    <w:div w:id="1668511309">
      <w:bodyDiv w:val="1"/>
      <w:marLeft w:val="0"/>
      <w:marRight w:val="0"/>
      <w:marTop w:val="0"/>
      <w:marBottom w:val="0"/>
      <w:divBdr>
        <w:top w:val="none" w:sz="0" w:space="0" w:color="auto"/>
        <w:left w:val="none" w:sz="0" w:space="0" w:color="auto"/>
        <w:bottom w:val="none" w:sz="0" w:space="0" w:color="auto"/>
        <w:right w:val="none" w:sz="0" w:space="0" w:color="auto"/>
      </w:divBdr>
    </w:div>
    <w:div w:id="1733459576">
      <w:bodyDiv w:val="1"/>
      <w:marLeft w:val="0"/>
      <w:marRight w:val="0"/>
      <w:marTop w:val="0"/>
      <w:marBottom w:val="0"/>
      <w:divBdr>
        <w:top w:val="none" w:sz="0" w:space="0" w:color="auto"/>
        <w:left w:val="none" w:sz="0" w:space="0" w:color="auto"/>
        <w:bottom w:val="none" w:sz="0" w:space="0" w:color="auto"/>
        <w:right w:val="none" w:sz="0" w:space="0" w:color="auto"/>
      </w:divBdr>
    </w:div>
    <w:div w:id="1757629242">
      <w:bodyDiv w:val="1"/>
      <w:marLeft w:val="0"/>
      <w:marRight w:val="0"/>
      <w:marTop w:val="0"/>
      <w:marBottom w:val="0"/>
      <w:divBdr>
        <w:top w:val="none" w:sz="0" w:space="0" w:color="auto"/>
        <w:left w:val="none" w:sz="0" w:space="0" w:color="auto"/>
        <w:bottom w:val="none" w:sz="0" w:space="0" w:color="auto"/>
        <w:right w:val="none" w:sz="0" w:space="0" w:color="auto"/>
      </w:divBdr>
    </w:div>
    <w:div w:id="1770853841">
      <w:bodyDiv w:val="1"/>
      <w:marLeft w:val="0"/>
      <w:marRight w:val="0"/>
      <w:marTop w:val="0"/>
      <w:marBottom w:val="0"/>
      <w:divBdr>
        <w:top w:val="none" w:sz="0" w:space="0" w:color="auto"/>
        <w:left w:val="none" w:sz="0" w:space="0" w:color="auto"/>
        <w:bottom w:val="none" w:sz="0" w:space="0" w:color="auto"/>
        <w:right w:val="none" w:sz="0" w:space="0" w:color="auto"/>
      </w:divBdr>
    </w:div>
    <w:div w:id="1779762246">
      <w:bodyDiv w:val="1"/>
      <w:marLeft w:val="0"/>
      <w:marRight w:val="0"/>
      <w:marTop w:val="0"/>
      <w:marBottom w:val="0"/>
      <w:divBdr>
        <w:top w:val="none" w:sz="0" w:space="0" w:color="auto"/>
        <w:left w:val="none" w:sz="0" w:space="0" w:color="auto"/>
        <w:bottom w:val="none" w:sz="0" w:space="0" w:color="auto"/>
        <w:right w:val="none" w:sz="0" w:space="0" w:color="auto"/>
      </w:divBdr>
    </w:div>
    <w:div w:id="1876698880">
      <w:bodyDiv w:val="1"/>
      <w:marLeft w:val="0"/>
      <w:marRight w:val="0"/>
      <w:marTop w:val="0"/>
      <w:marBottom w:val="0"/>
      <w:divBdr>
        <w:top w:val="none" w:sz="0" w:space="0" w:color="auto"/>
        <w:left w:val="none" w:sz="0" w:space="0" w:color="auto"/>
        <w:bottom w:val="none" w:sz="0" w:space="0" w:color="auto"/>
        <w:right w:val="none" w:sz="0" w:space="0" w:color="auto"/>
      </w:divBdr>
      <w:divsChild>
        <w:div w:id="149518065">
          <w:marLeft w:val="0"/>
          <w:marRight w:val="0"/>
          <w:marTop w:val="0"/>
          <w:marBottom w:val="0"/>
          <w:divBdr>
            <w:top w:val="none" w:sz="0" w:space="0" w:color="auto"/>
            <w:left w:val="none" w:sz="0" w:space="0" w:color="auto"/>
            <w:bottom w:val="none" w:sz="0" w:space="0" w:color="auto"/>
            <w:right w:val="none" w:sz="0" w:space="0" w:color="auto"/>
          </w:divBdr>
        </w:div>
        <w:div w:id="588585506">
          <w:marLeft w:val="0"/>
          <w:marRight w:val="0"/>
          <w:marTop w:val="0"/>
          <w:marBottom w:val="0"/>
          <w:divBdr>
            <w:top w:val="none" w:sz="0" w:space="0" w:color="auto"/>
            <w:left w:val="none" w:sz="0" w:space="0" w:color="auto"/>
            <w:bottom w:val="none" w:sz="0" w:space="0" w:color="auto"/>
            <w:right w:val="none" w:sz="0" w:space="0" w:color="auto"/>
          </w:divBdr>
        </w:div>
        <w:div w:id="608705874">
          <w:marLeft w:val="0"/>
          <w:marRight w:val="0"/>
          <w:marTop w:val="0"/>
          <w:marBottom w:val="0"/>
          <w:divBdr>
            <w:top w:val="none" w:sz="0" w:space="0" w:color="auto"/>
            <w:left w:val="none" w:sz="0" w:space="0" w:color="auto"/>
            <w:bottom w:val="none" w:sz="0" w:space="0" w:color="auto"/>
            <w:right w:val="none" w:sz="0" w:space="0" w:color="auto"/>
          </w:divBdr>
        </w:div>
        <w:div w:id="1840196365">
          <w:marLeft w:val="0"/>
          <w:marRight w:val="0"/>
          <w:marTop w:val="0"/>
          <w:marBottom w:val="0"/>
          <w:divBdr>
            <w:top w:val="none" w:sz="0" w:space="0" w:color="auto"/>
            <w:left w:val="none" w:sz="0" w:space="0" w:color="auto"/>
            <w:bottom w:val="none" w:sz="0" w:space="0" w:color="auto"/>
            <w:right w:val="none" w:sz="0" w:space="0" w:color="auto"/>
          </w:divBdr>
        </w:div>
      </w:divsChild>
    </w:div>
    <w:div w:id="2091273593">
      <w:bodyDiv w:val="1"/>
      <w:marLeft w:val="0"/>
      <w:marRight w:val="0"/>
      <w:marTop w:val="0"/>
      <w:marBottom w:val="0"/>
      <w:divBdr>
        <w:top w:val="none" w:sz="0" w:space="0" w:color="auto"/>
        <w:left w:val="none" w:sz="0" w:space="0" w:color="auto"/>
        <w:bottom w:val="none" w:sz="0" w:space="0" w:color="auto"/>
        <w:right w:val="none" w:sz="0" w:space="0" w:color="auto"/>
      </w:divBdr>
      <w:divsChild>
        <w:div w:id="865367684">
          <w:marLeft w:val="0"/>
          <w:marRight w:val="0"/>
          <w:marTop w:val="0"/>
          <w:marBottom w:val="0"/>
          <w:divBdr>
            <w:top w:val="none" w:sz="0" w:space="0" w:color="auto"/>
            <w:left w:val="none" w:sz="0" w:space="0" w:color="auto"/>
            <w:bottom w:val="none" w:sz="0" w:space="0" w:color="auto"/>
            <w:right w:val="none" w:sz="0" w:space="0" w:color="auto"/>
          </w:divBdr>
        </w:div>
        <w:div w:id="881793737">
          <w:marLeft w:val="0"/>
          <w:marRight w:val="0"/>
          <w:marTop w:val="0"/>
          <w:marBottom w:val="0"/>
          <w:divBdr>
            <w:top w:val="none" w:sz="0" w:space="0" w:color="auto"/>
            <w:left w:val="none" w:sz="0" w:space="0" w:color="auto"/>
            <w:bottom w:val="none" w:sz="0" w:space="0" w:color="auto"/>
            <w:right w:val="none" w:sz="0" w:space="0" w:color="auto"/>
          </w:divBdr>
        </w:div>
        <w:div w:id="1578854747">
          <w:marLeft w:val="0"/>
          <w:marRight w:val="0"/>
          <w:marTop w:val="0"/>
          <w:marBottom w:val="0"/>
          <w:divBdr>
            <w:top w:val="none" w:sz="0" w:space="0" w:color="auto"/>
            <w:left w:val="none" w:sz="0" w:space="0" w:color="auto"/>
            <w:bottom w:val="none" w:sz="0" w:space="0" w:color="auto"/>
            <w:right w:val="none" w:sz="0" w:space="0" w:color="auto"/>
          </w:divBdr>
        </w:div>
        <w:div w:id="198030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78C4-1143-47C5-AAFC-113A626A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11967</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Bijkerk, Corline</dc:creator>
  <cp:keywords/>
  <dc:description/>
  <cp:lastModifiedBy>Bob Lodder</cp:lastModifiedBy>
  <cp:revision>2</cp:revision>
  <cp:lastPrinted>2024-05-22T07:16:00Z</cp:lastPrinted>
  <dcterms:created xsi:type="dcterms:W3CDTF">2024-06-12T10:37:00Z</dcterms:created>
  <dcterms:modified xsi:type="dcterms:W3CDTF">2024-06-12T10:37:00Z</dcterms:modified>
</cp:coreProperties>
</file>